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4F693C60" w:rsidR="00A6211E" w:rsidRPr="009A1506" w:rsidRDefault="00BE5E31" w:rsidP="009A1506">
      <w:pPr>
        <w:tabs>
          <w:tab w:val="left" w:pos="8137"/>
        </w:tabs>
        <w:spacing w:before="60" w:after="60"/>
        <w:ind w:firstLine="0"/>
        <w:jc w:val="right"/>
        <w:rPr>
          <w:rFonts w:ascii="Times New Roman" w:hAnsi="Times New Roman" w:cs="Times New Roman"/>
          <w:sz w:val="20"/>
          <w:szCs w:val="20"/>
        </w:rPr>
      </w:pPr>
      <w:r>
        <w:rPr>
          <w:rFonts w:ascii="Times New Roman" w:hAnsi="Times New Roman" w:cs="Times New Roman"/>
          <w:sz w:val="20"/>
          <w:szCs w:val="20"/>
        </w:rPr>
        <w:t>2</w:t>
      </w:r>
      <w:r w:rsidR="009A1506" w:rsidRPr="009A1506">
        <w:rPr>
          <w:rFonts w:ascii="Times New Roman" w:hAnsi="Times New Roman" w:cs="Times New Roman"/>
          <w:sz w:val="20"/>
          <w:szCs w:val="20"/>
        </w:rPr>
        <w:t xml:space="preserve"> priedas</w:t>
      </w: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05035F76" w:rsidR="009E716D" w:rsidRDefault="004A3E5B" w:rsidP="00CD63EC">
      <w:pPr>
        <w:pStyle w:val="Sraopastraipa"/>
        <w:tabs>
          <w:tab w:val="left" w:pos="284"/>
        </w:tabs>
        <w:spacing w:before="60" w:after="60"/>
        <w:ind w:left="0" w:firstLine="0"/>
        <w:contextualSpacing w:val="0"/>
        <w:jc w:val="center"/>
        <w:rPr>
          <w:rFonts w:ascii="Times New Roman" w:hAnsi="Times New Roman" w:cs="Times New Roman"/>
          <w:b/>
          <w:bCs/>
        </w:rPr>
      </w:pPr>
      <w:bookmarkStart w:id="0" w:name="_Hlk213222624"/>
      <w:r>
        <w:rPr>
          <w:rFonts w:ascii="Times New Roman" w:hAnsi="Times New Roman" w:cs="Times New Roman"/>
          <w:b/>
          <w:bCs/>
        </w:rPr>
        <w:t>ELEKTROMAGNETINIŲ TRIKDŽIŲ MATAVIMO IMTUV</w:t>
      </w:r>
      <w:r w:rsidR="00214121">
        <w:rPr>
          <w:rFonts w:ascii="Times New Roman" w:hAnsi="Times New Roman" w:cs="Times New Roman"/>
          <w:b/>
          <w:bCs/>
        </w:rPr>
        <w:t>O</w:t>
      </w:r>
      <w:bookmarkEnd w:id="0"/>
    </w:p>
    <w:p w14:paraId="45BA4FAB" w14:textId="336B351C" w:rsidR="00214121" w:rsidRPr="00D82CA0" w:rsidRDefault="00214121" w:rsidP="00CD63EC">
      <w:pPr>
        <w:pStyle w:val="Sraopastraipa"/>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TECHNINĖ SPECIFIKACIJA</w:t>
      </w:r>
    </w:p>
    <w:p w14:paraId="59A1A5F3" w14:textId="77777777" w:rsidR="00D82CA0" w:rsidRPr="008E0272" w:rsidRDefault="00D82CA0" w:rsidP="00CD63EC">
      <w:pPr>
        <w:pStyle w:val="Sraopastraipa"/>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1" w:name="_Hlk69200619"/>
      <w:r w:rsidR="007432C5" w:rsidRPr="008E0272">
        <w:rPr>
          <w:rFonts w:ascii="Times New Roman" w:hAnsi="Times New Roman" w:cs="Times New Roman"/>
          <w:sz w:val="20"/>
          <w:szCs w:val="20"/>
        </w:rPr>
        <w:t>ūkio subjektus, kurių pajėgumais remiamasi</w:t>
      </w:r>
      <w:bookmarkEnd w:id="1"/>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Sraopastraipa"/>
        <w:tabs>
          <w:tab w:val="left" w:pos="284"/>
        </w:tabs>
        <w:spacing w:before="60" w:after="60"/>
        <w:ind w:left="0" w:firstLine="0"/>
        <w:jc w:val="both"/>
        <w:rPr>
          <w:rFonts w:ascii="Times New Roman" w:hAnsi="Times New Roman" w:cs="Times New Roman"/>
          <w:sz w:val="20"/>
          <w:szCs w:val="20"/>
        </w:rPr>
      </w:pPr>
      <w:bookmarkStart w:id="2"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Sraopastraipa"/>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Sraopastraipa"/>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64F482D9" w:rsidR="00E10778" w:rsidRDefault="00E10778"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EMI imtuvas</w:t>
      </w:r>
      <w:r>
        <w:rPr>
          <w:rFonts w:ascii="Times New Roman" w:hAnsi="Times New Roman" w:cs="Times New Roman"/>
          <w:sz w:val="20"/>
          <w:szCs w:val="20"/>
        </w:rPr>
        <w:t xml:space="preserve"> – Elektromagnetinių trikdžių (</w:t>
      </w:r>
      <w:r w:rsidR="009C18E9">
        <w:rPr>
          <w:rFonts w:ascii="Times New Roman" w:hAnsi="Times New Roman" w:cs="Times New Roman"/>
          <w:sz w:val="20"/>
          <w:szCs w:val="20"/>
        </w:rPr>
        <w:t xml:space="preserve">angl. </w:t>
      </w:r>
      <w:proofErr w:type="spellStart"/>
      <w:r>
        <w:rPr>
          <w:rFonts w:ascii="Times New Roman" w:hAnsi="Times New Roman" w:cs="Times New Roman"/>
          <w:sz w:val="20"/>
          <w:szCs w:val="20"/>
        </w:rPr>
        <w:t>Electro</w:t>
      </w:r>
      <w:r w:rsidR="007B6862">
        <w:rPr>
          <w:rFonts w:ascii="Times New Roman" w:hAnsi="Times New Roman" w:cs="Times New Roman"/>
          <w:sz w:val="20"/>
          <w:szCs w:val="20"/>
        </w:rPr>
        <w:t>Magnetic</w:t>
      </w:r>
      <w:proofErr w:type="spellEnd"/>
      <w:r w:rsidR="007B6862">
        <w:rPr>
          <w:rFonts w:ascii="Times New Roman" w:hAnsi="Times New Roman" w:cs="Times New Roman"/>
          <w:sz w:val="20"/>
          <w:szCs w:val="20"/>
        </w:rPr>
        <w:t xml:space="preserve"> </w:t>
      </w:r>
      <w:proofErr w:type="spellStart"/>
      <w:r w:rsidR="007B6862">
        <w:rPr>
          <w:rFonts w:ascii="Times New Roman" w:hAnsi="Times New Roman" w:cs="Times New Roman"/>
          <w:sz w:val="20"/>
          <w:szCs w:val="20"/>
        </w:rPr>
        <w:t>Interference</w:t>
      </w:r>
      <w:proofErr w:type="spellEnd"/>
      <w:r w:rsidR="007B6862">
        <w:rPr>
          <w:rFonts w:ascii="Times New Roman" w:hAnsi="Times New Roman" w:cs="Times New Roman"/>
          <w:sz w:val="20"/>
          <w:szCs w:val="20"/>
        </w:rPr>
        <w:t xml:space="preserve">) </w:t>
      </w:r>
      <w:r>
        <w:rPr>
          <w:rFonts w:ascii="Times New Roman" w:hAnsi="Times New Roman" w:cs="Times New Roman"/>
          <w:sz w:val="20"/>
          <w:szCs w:val="20"/>
        </w:rPr>
        <w:t>matavimo imtuvas.</w:t>
      </w:r>
    </w:p>
    <w:p w14:paraId="4C08CE39" w14:textId="6B68FA43" w:rsidR="0016294E" w:rsidRDefault="0016294E"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p>
    <w:p w14:paraId="7FEDC625" w14:textId="77777777" w:rsidR="009A1506" w:rsidRDefault="001E01EF"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341D68">
        <w:rPr>
          <w:rFonts w:ascii="Times New Roman" w:hAnsi="Times New Roman" w:cs="Times New Roman"/>
          <w:b/>
          <w:bCs/>
          <w:sz w:val="20"/>
          <w:szCs w:val="20"/>
        </w:rPr>
        <w:t>LNA</w:t>
      </w:r>
      <w:r>
        <w:rPr>
          <w:rFonts w:ascii="Times New Roman" w:hAnsi="Times New Roman" w:cs="Times New Roman"/>
          <w:sz w:val="20"/>
          <w:szCs w:val="20"/>
        </w:rPr>
        <w:t xml:space="preserve"> </w:t>
      </w:r>
      <w:r w:rsidR="009C18E9">
        <w:rPr>
          <w:rFonts w:ascii="Times New Roman" w:hAnsi="Times New Roman" w:cs="Times New Roman"/>
          <w:sz w:val="20"/>
          <w:szCs w:val="20"/>
        </w:rPr>
        <w:t>–</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mažo triukšmo stiprintuvas (angl. </w:t>
      </w:r>
      <w:proofErr w:type="spellStart"/>
      <w:r w:rsidR="009C18E9">
        <w:rPr>
          <w:rFonts w:ascii="Times New Roman" w:hAnsi="Times New Roman" w:cs="Times New Roman"/>
          <w:sz w:val="20"/>
          <w:szCs w:val="20"/>
        </w:rPr>
        <w:t>Low</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Noise</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Amplifier</w:t>
      </w:r>
      <w:proofErr w:type="spellEnd"/>
      <w:r w:rsidR="009C18E9">
        <w:rPr>
          <w:rFonts w:ascii="Times New Roman" w:hAnsi="Times New Roman" w:cs="Times New Roman"/>
          <w:sz w:val="20"/>
          <w:szCs w:val="20"/>
        </w:rPr>
        <w:t>)</w:t>
      </w:r>
      <w:r w:rsidR="00341D68">
        <w:rPr>
          <w:rFonts w:ascii="Times New Roman" w:hAnsi="Times New Roman" w:cs="Times New Roman"/>
          <w:sz w:val="20"/>
          <w:szCs w:val="20"/>
        </w:rPr>
        <w:t>.</w:t>
      </w:r>
    </w:p>
    <w:p w14:paraId="084274E7" w14:textId="24AEF687" w:rsidR="00341D68" w:rsidRDefault="009A1506"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1.11. </w:t>
      </w:r>
      <w:r w:rsidR="00341D68" w:rsidRPr="009A1506">
        <w:rPr>
          <w:rFonts w:ascii="Times New Roman" w:hAnsi="Times New Roman" w:cs="Times New Roman"/>
          <w:b/>
          <w:bCs/>
          <w:sz w:val="20"/>
          <w:szCs w:val="20"/>
        </w:rPr>
        <w:t>APD</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amplitudės tikimybės pasiskirstymas (angl. Amplitude Probability Distribution)</w:t>
      </w:r>
    </w:p>
    <w:p w14:paraId="584A5B96" w14:textId="20FDEA3C" w:rsidR="00BD75EE" w:rsidRPr="008E0272" w:rsidRDefault="00BD75EE" w:rsidP="009A1506">
      <w:pPr>
        <w:pStyle w:val="Sraopastraipa"/>
        <w:numPr>
          <w:ilvl w:val="0"/>
          <w:numId w:val="3"/>
        </w:numPr>
        <w:pBdr>
          <w:top w:val="single" w:sz="4" w:space="1" w:color="auto"/>
          <w:bottom w:val="single" w:sz="4" w:space="1" w:color="auto"/>
        </w:pBdr>
        <w:tabs>
          <w:tab w:val="left" w:pos="284"/>
        </w:tabs>
        <w:spacing w:before="60" w:after="60"/>
        <w:ind w:hanging="502"/>
        <w:rPr>
          <w:rFonts w:ascii="Times New Roman" w:hAnsi="Times New Roman" w:cs="Times New Roman"/>
          <w:b/>
          <w:sz w:val="20"/>
          <w:szCs w:val="20"/>
        </w:rPr>
      </w:pPr>
      <w:bookmarkStart w:id="3" w:name="_Hlk75526437"/>
      <w:bookmarkEnd w:id="2"/>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1B6E7702" w:rsidR="007946BE" w:rsidRPr="009A5D52" w:rsidRDefault="004A3E5B" w:rsidP="009A5D52">
      <w:pPr>
        <w:pStyle w:val="Sraopastraipa"/>
        <w:numPr>
          <w:ilvl w:val="1"/>
          <w:numId w:val="3"/>
        </w:numPr>
        <w:tabs>
          <w:tab w:val="left" w:pos="360"/>
        </w:tabs>
        <w:spacing w:before="60" w:after="60"/>
        <w:ind w:left="426" w:hanging="426"/>
        <w:jc w:val="both"/>
        <w:rPr>
          <w:rFonts w:ascii="Times New Roman" w:hAnsi="Times New Roman" w:cs="Times New Roman"/>
          <w:sz w:val="20"/>
          <w:szCs w:val="20"/>
        </w:rPr>
      </w:pPr>
      <w:bookmarkStart w:id="4" w:name="_Hlk75526413"/>
      <w:bookmarkStart w:id="5" w:name="_Hlk46986110"/>
      <w:bookmarkEnd w:id="3"/>
      <w:r>
        <w:rPr>
          <w:rFonts w:ascii="Times New Roman" w:hAnsi="Times New Roman" w:cs="Times New Roman"/>
          <w:b/>
          <w:bCs/>
          <w:sz w:val="20"/>
          <w:szCs w:val="20"/>
          <w:u w:val="single"/>
        </w:rPr>
        <w:t>Elektromagnetinių trikdžių m</w:t>
      </w:r>
      <w:r w:rsidR="009F5A13">
        <w:rPr>
          <w:rFonts w:ascii="Times New Roman" w:hAnsi="Times New Roman" w:cs="Times New Roman"/>
          <w:b/>
          <w:bCs/>
          <w:sz w:val="20"/>
          <w:szCs w:val="20"/>
          <w:u w:val="single"/>
        </w:rPr>
        <w:t>atavim</w:t>
      </w:r>
      <w:r w:rsidR="00603623">
        <w:rPr>
          <w:rFonts w:ascii="Times New Roman" w:hAnsi="Times New Roman" w:cs="Times New Roman"/>
          <w:b/>
          <w:bCs/>
          <w:sz w:val="20"/>
          <w:szCs w:val="20"/>
          <w:u w:val="single"/>
        </w:rPr>
        <w:t>o</w:t>
      </w:r>
      <w:r w:rsidR="009F5A13">
        <w:rPr>
          <w:rFonts w:ascii="Times New Roman" w:hAnsi="Times New Roman" w:cs="Times New Roman"/>
          <w:b/>
          <w:bCs/>
          <w:sz w:val="20"/>
          <w:szCs w:val="20"/>
          <w:u w:val="single"/>
        </w:rPr>
        <w:t xml:space="preserve"> imtuva</w:t>
      </w:r>
      <w:r w:rsidR="00AD4F13">
        <w:rPr>
          <w:rFonts w:ascii="Times New Roman" w:hAnsi="Times New Roman" w:cs="Times New Roman"/>
          <w:b/>
          <w:bCs/>
          <w:sz w:val="20"/>
          <w:szCs w:val="20"/>
          <w:u w:val="single"/>
        </w:rPr>
        <w:t>s</w:t>
      </w:r>
      <w:r w:rsidR="00603623">
        <w:rPr>
          <w:rFonts w:ascii="Times New Roman" w:hAnsi="Times New Roman" w:cs="Times New Roman"/>
          <w:b/>
          <w:bCs/>
          <w:sz w:val="20"/>
          <w:szCs w:val="20"/>
          <w:u w:val="single"/>
        </w:rPr>
        <w:t xml:space="preserve"> (EMI imtuvas)</w:t>
      </w:r>
      <w:r w:rsidR="0072386D" w:rsidRPr="009A5D52">
        <w:rPr>
          <w:rFonts w:ascii="Times New Roman" w:hAnsi="Times New Roman" w:cs="Times New Roman"/>
          <w:b/>
          <w:bCs/>
          <w:sz w:val="20"/>
          <w:szCs w:val="20"/>
          <w:u w:val="single"/>
        </w:rPr>
        <w:t xml:space="preserve">, 1 </w:t>
      </w:r>
      <w:r w:rsidR="00A834BB">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4"/>
    </w:p>
    <w:p w14:paraId="7B90A117" w14:textId="2A50DA9A" w:rsidR="007946BE" w:rsidRPr="008E0272" w:rsidRDefault="00B135B8" w:rsidP="00BC52A8">
      <w:pPr>
        <w:pStyle w:val="Sraopastraipa"/>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6"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6"/>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11D68C27"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w:t>
      </w:r>
    </w:p>
    <w:bookmarkEnd w:id="5"/>
    <w:p w14:paraId="56305AC1" w14:textId="77777777" w:rsidR="00BD75EE" w:rsidRPr="008E0272" w:rsidRDefault="00BD75EE" w:rsidP="009A1506">
      <w:pPr>
        <w:pStyle w:val="Sraopastraipa"/>
        <w:numPr>
          <w:ilvl w:val="0"/>
          <w:numId w:val="3"/>
        </w:numPr>
        <w:pBdr>
          <w:top w:val="single" w:sz="4" w:space="1" w:color="auto"/>
          <w:bottom w:val="single" w:sz="4"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9A1506">
      <w:pPr>
        <w:pStyle w:val="Sraopastraipa"/>
        <w:numPr>
          <w:ilvl w:val="1"/>
          <w:numId w:val="3"/>
        </w:numPr>
        <w:pBdr>
          <w:bottom w:val="single" w:sz="4"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23FAEAC2" w:rsidR="00B11F8B" w:rsidRPr="009A1506" w:rsidRDefault="00E65D9A" w:rsidP="009A1506">
      <w:pPr>
        <w:pStyle w:val="Sraopastraipa"/>
        <w:numPr>
          <w:ilvl w:val="2"/>
          <w:numId w:val="3"/>
        </w:numPr>
        <w:tabs>
          <w:tab w:val="left" w:pos="567"/>
        </w:tabs>
        <w:spacing w:before="60" w:after="60"/>
        <w:ind w:left="0" w:firstLine="0"/>
        <w:jc w:val="both"/>
        <w:rPr>
          <w:rFonts w:ascii="Times New Roman" w:hAnsi="Times New Roman" w:cs="Times New Roman"/>
          <w:bCs/>
          <w:sz w:val="20"/>
          <w:szCs w:val="20"/>
        </w:rPr>
      </w:pPr>
      <w:bookmarkStart w:id="7" w:name="_Hlk75526550"/>
      <w:r w:rsidRPr="009A1506">
        <w:rPr>
          <w:rFonts w:ascii="Times New Roman" w:hAnsi="Times New Roman" w:cs="Times New Roman"/>
          <w:bCs/>
          <w:sz w:val="20"/>
          <w:szCs w:val="20"/>
        </w:rPr>
        <w:t>Ryšių reguliavimo tarnyba</w:t>
      </w:r>
      <w:r w:rsidR="000A31A1" w:rsidRPr="009A1506">
        <w:rPr>
          <w:rFonts w:ascii="Times New Roman" w:hAnsi="Times New Roman" w:cs="Times New Roman"/>
          <w:bCs/>
          <w:sz w:val="20"/>
          <w:szCs w:val="20"/>
        </w:rPr>
        <w:t xml:space="preserve"> (toliau – RRT)</w:t>
      </w:r>
      <w:r w:rsidRPr="009A1506">
        <w:rPr>
          <w:rFonts w:ascii="Times New Roman" w:hAnsi="Times New Roman" w:cs="Times New Roman"/>
          <w:bCs/>
          <w:sz w:val="20"/>
          <w:szCs w:val="20"/>
        </w:rPr>
        <w:t xml:space="preserve"> vykdydama savo veiklą </w:t>
      </w:r>
      <w:r w:rsidR="00825B30" w:rsidRPr="009A1506">
        <w:rPr>
          <w:rFonts w:ascii="Times New Roman" w:hAnsi="Times New Roman" w:cs="Times New Roman"/>
          <w:bCs/>
          <w:sz w:val="20"/>
          <w:szCs w:val="20"/>
        </w:rPr>
        <w:t xml:space="preserve">atlieka Lietuvos </w:t>
      </w:r>
      <w:r w:rsidR="00F619F8" w:rsidRPr="009A1506">
        <w:rPr>
          <w:rFonts w:ascii="Times New Roman" w:hAnsi="Times New Roman" w:cs="Times New Roman"/>
          <w:bCs/>
          <w:sz w:val="20"/>
          <w:szCs w:val="20"/>
        </w:rPr>
        <w:t>R</w:t>
      </w:r>
      <w:r w:rsidR="004613C7" w:rsidRPr="009A1506">
        <w:rPr>
          <w:rFonts w:ascii="Times New Roman" w:hAnsi="Times New Roman" w:cs="Times New Roman"/>
          <w:bCs/>
          <w:sz w:val="20"/>
          <w:szCs w:val="20"/>
        </w:rPr>
        <w:t>espublikos</w:t>
      </w:r>
      <w:r w:rsidR="00897C14" w:rsidRPr="009A1506">
        <w:rPr>
          <w:rFonts w:ascii="Times New Roman" w:hAnsi="Times New Roman" w:cs="Times New Roman"/>
          <w:bCs/>
          <w:sz w:val="20"/>
          <w:szCs w:val="20"/>
        </w:rPr>
        <w:t xml:space="preserve">, </w:t>
      </w:r>
      <w:r w:rsidR="00825B30" w:rsidRPr="009A1506">
        <w:rPr>
          <w:rFonts w:ascii="Times New Roman" w:hAnsi="Times New Roman" w:cs="Times New Roman"/>
          <w:bCs/>
          <w:sz w:val="20"/>
          <w:szCs w:val="20"/>
        </w:rPr>
        <w:t xml:space="preserve">o taip pat ir Europos bendrijos rinkoje esančių </w:t>
      </w:r>
      <w:r w:rsidR="00E90ACD" w:rsidRPr="009A1506">
        <w:rPr>
          <w:rFonts w:ascii="Times New Roman" w:hAnsi="Times New Roman" w:cs="Times New Roman"/>
          <w:bCs/>
          <w:sz w:val="20"/>
          <w:szCs w:val="20"/>
        </w:rPr>
        <w:t xml:space="preserve">įrenginių </w:t>
      </w:r>
      <w:r w:rsidR="00897C14" w:rsidRPr="009A1506">
        <w:rPr>
          <w:rFonts w:ascii="Times New Roman" w:hAnsi="Times New Roman" w:cs="Times New Roman"/>
          <w:bCs/>
          <w:sz w:val="20"/>
          <w:szCs w:val="20"/>
        </w:rPr>
        <w:t>atitikt</w:t>
      </w:r>
      <w:r w:rsidR="00A84E81" w:rsidRPr="009A1506">
        <w:rPr>
          <w:rFonts w:ascii="Times New Roman" w:hAnsi="Times New Roman" w:cs="Times New Roman"/>
          <w:bCs/>
          <w:sz w:val="20"/>
          <w:szCs w:val="20"/>
        </w:rPr>
        <w:t>ies</w:t>
      </w:r>
      <w:r w:rsidR="00C13C7B" w:rsidRPr="009A1506">
        <w:rPr>
          <w:rFonts w:ascii="Times New Roman" w:hAnsi="Times New Roman" w:cs="Times New Roman"/>
          <w:bCs/>
          <w:sz w:val="20"/>
          <w:szCs w:val="20"/>
        </w:rPr>
        <w:t xml:space="preserve"> vertinimą</w:t>
      </w:r>
      <w:r w:rsidR="00897C14" w:rsidRPr="009A1506">
        <w:rPr>
          <w:rFonts w:ascii="Times New Roman" w:hAnsi="Times New Roman" w:cs="Times New Roman"/>
          <w:bCs/>
          <w:sz w:val="20"/>
          <w:szCs w:val="20"/>
        </w:rPr>
        <w:t xml:space="preserve"> direktyv</w:t>
      </w:r>
      <w:r w:rsidR="009A7DAB" w:rsidRPr="009A1506">
        <w:rPr>
          <w:rFonts w:ascii="Times New Roman" w:hAnsi="Times New Roman" w:cs="Times New Roman"/>
          <w:bCs/>
          <w:sz w:val="20"/>
          <w:szCs w:val="20"/>
        </w:rPr>
        <w:t>ų</w:t>
      </w:r>
      <w:r w:rsidR="00897C14" w:rsidRPr="009A1506">
        <w:rPr>
          <w:rFonts w:ascii="Times New Roman" w:hAnsi="Times New Roman" w:cs="Times New Roman"/>
          <w:bCs/>
          <w:sz w:val="20"/>
          <w:szCs w:val="20"/>
        </w:rPr>
        <w:t xml:space="preserve"> 2014/</w:t>
      </w:r>
      <w:r w:rsidR="00331DC9" w:rsidRPr="009A1506">
        <w:rPr>
          <w:rFonts w:ascii="Times New Roman" w:hAnsi="Times New Roman" w:cs="Times New Roman"/>
          <w:bCs/>
          <w:sz w:val="20"/>
          <w:szCs w:val="20"/>
        </w:rPr>
        <w:t>30</w:t>
      </w:r>
      <w:r w:rsidR="00897C14" w:rsidRPr="009A1506">
        <w:rPr>
          <w:rFonts w:ascii="Times New Roman" w:hAnsi="Times New Roman" w:cs="Times New Roman"/>
          <w:bCs/>
          <w:sz w:val="20"/>
          <w:szCs w:val="20"/>
        </w:rPr>
        <w:t xml:space="preserve">/ES </w:t>
      </w:r>
      <w:r w:rsidR="009A7DAB" w:rsidRPr="009A1506">
        <w:rPr>
          <w:rFonts w:ascii="Times New Roman" w:hAnsi="Times New Roman" w:cs="Times New Roman"/>
          <w:bCs/>
          <w:sz w:val="20"/>
          <w:szCs w:val="20"/>
        </w:rPr>
        <w:t xml:space="preserve">ir 2014/53/ES </w:t>
      </w:r>
      <w:r w:rsidR="00897C14" w:rsidRPr="009A1506">
        <w:rPr>
          <w:rFonts w:ascii="Times New Roman" w:hAnsi="Times New Roman" w:cs="Times New Roman"/>
          <w:bCs/>
          <w:sz w:val="20"/>
          <w:szCs w:val="20"/>
        </w:rPr>
        <w:t xml:space="preserve">esminiams reikalavimams. </w:t>
      </w:r>
      <w:r w:rsidR="00422020" w:rsidRPr="009A1506">
        <w:rPr>
          <w:rFonts w:ascii="Times New Roman" w:hAnsi="Times New Roman" w:cs="Times New Roman"/>
          <w:bCs/>
          <w:sz w:val="20"/>
          <w:szCs w:val="20"/>
        </w:rPr>
        <w:t xml:space="preserve">Ši atitiktis </w:t>
      </w:r>
      <w:r w:rsidR="004A2E51" w:rsidRPr="009A1506">
        <w:rPr>
          <w:rFonts w:ascii="Times New Roman" w:hAnsi="Times New Roman" w:cs="Times New Roman"/>
          <w:bCs/>
          <w:sz w:val="20"/>
          <w:szCs w:val="20"/>
        </w:rPr>
        <w:t>patvirtinama atliekant bandymus pagal Europos sąju</w:t>
      </w:r>
      <w:r w:rsidR="00374EFB" w:rsidRPr="009A1506">
        <w:rPr>
          <w:rFonts w:ascii="Times New Roman" w:hAnsi="Times New Roman" w:cs="Times New Roman"/>
          <w:bCs/>
          <w:sz w:val="20"/>
          <w:szCs w:val="20"/>
        </w:rPr>
        <w:t>ngos</w:t>
      </w:r>
      <w:r w:rsidR="005A6AA7" w:rsidRPr="009A1506">
        <w:rPr>
          <w:rFonts w:ascii="Times New Roman" w:hAnsi="Times New Roman" w:cs="Times New Roman"/>
          <w:bCs/>
          <w:sz w:val="20"/>
          <w:szCs w:val="20"/>
        </w:rPr>
        <w:t xml:space="preserve"> darniuosius</w:t>
      </w:r>
      <w:r w:rsidR="00374EFB" w:rsidRPr="009A1506">
        <w:rPr>
          <w:rFonts w:ascii="Times New Roman" w:hAnsi="Times New Roman" w:cs="Times New Roman"/>
          <w:bCs/>
          <w:sz w:val="20"/>
          <w:szCs w:val="20"/>
        </w:rPr>
        <w:t xml:space="preserve"> standartus. </w:t>
      </w:r>
      <w:r w:rsidR="004F4A06" w:rsidRPr="009A1506">
        <w:rPr>
          <w:rFonts w:ascii="Times New Roman" w:hAnsi="Times New Roman" w:cs="Times New Roman"/>
          <w:bCs/>
          <w:sz w:val="20"/>
          <w:szCs w:val="20"/>
        </w:rPr>
        <w:t xml:space="preserve">Ryšių reguliavimo tarnybos elektromagnetinio suderinamumo skyriuje yra </w:t>
      </w:r>
      <w:r w:rsidR="00C7492B" w:rsidRPr="009A1506">
        <w:rPr>
          <w:rFonts w:ascii="Times New Roman" w:hAnsi="Times New Roman" w:cs="Times New Roman"/>
          <w:bCs/>
          <w:sz w:val="20"/>
          <w:szCs w:val="20"/>
        </w:rPr>
        <w:t>į</w:t>
      </w:r>
      <w:r w:rsidR="00D53936" w:rsidRPr="009A1506">
        <w:rPr>
          <w:rFonts w:ascii="Times New Roman" w:hAnsi="Times New Roman" w:cs="Times New Roman"/>
          <w:bCs/>
          <w:sz w:val="20"/>
          <w:szCs w:val="20"/>
        </w:rPr>
        <w:t>steigta laboratorija</w:t>
      </w:r>
      <w:r w:rsidR="00996D9C" w:rsidRPr="009A1506">
        <w:rPr>
          <w:rFonts w:ascii="Times New Roman" w:hAnsi="Times New Roman" w:cs="Times New Roman"/>
          <w:bCs/>
          <w:sz w:val="20"/>
          <w:szCs w:val="20"/>
        </w:rPr>
        <w:t xml:space="preserve"> (EMS laboratorija)</w:t>
      </w:r>
      <w:r w:rsidR="00D53936" w:rsidRPr="009A1506">
        <w:rPr>
          <w:rFonts w:ascii="Times New Roman" w:hAnsi="Times New Roman" w:cs="Times New Roman"/>
          <w:bCs/>
          <w:sz w:val="20"/>
          <w:szCs w:val="20"/>
        </w:rPr>
        <w:t xml:space="preserve">, kurios </w:t>
      </w:r>
      <w:r w:rsidR="008627AA" w:rsidRPr="009A1506">
        <w:rPr>
          <w:rFonts w:ascii="Times New Roman" w:hAnsi="Times New Roman" w:cs="Times New Roman"/>
          <w:bCs/>
          <w:sz w:val="20"/>
          <w:szCs w:val="20"/>
        </w:rPr>
        <w:t xml:space="preserve">veikla yra akredituota pagal </w:t>
      </w:r>
      <w:r w:rsidR="00296213" w:rsidRPr="009A1506">
        <w:rPr>
          <w:rFonts w:ascii="Times New Roman" w:hAnsi="Times New Roman" w:cs="Times New Roman"/>
          <w:bCs/>
          <w:sz w:val="20"/>
          <w:szCs w:val="20"/>
        </w:rPr>
        <w:t>LST EN ISO/IEC 17025:20</w:t>
      </w:r>
      <w:r w:rsidR="00C97C8F" w:rsidRPr="009A1506">
        <w:rPr>
          <w:rFonts w:ascii="Times New Roman" w:hAnsi="Times New Roman" w:cs="Times New Roman"/>
          <w:bCs/>
          <w:sz w:val="20"/>
          <w:szCs w:val="20"/>
        </w:rPr>
        <w:t>18 standartą.</w:t>
      </w:r>
      <w:r w:rsidR="00463944" w:rsidRPr="009A1506">
        <w:rPr>
          <w:rFonts w:ascii="Times New Roman" w:hAnsi="Times New Roman" w:cs="Times New Roman"/>
          <w:bCs/>
          <w:sz w:val="20"/>
          <w:szCs w:val="20"/>
        </w:rPr>
        <w:t xml:space="preserve"> </w:t>
      </w:r>
    </w:p>
    <w:p w14:paraId="307D715B" w14:textId="5C28C80D" w:rsidR="00463944" w:rsidRPr="00180309" w:rsidRDefault="00247F58" w:rsidP="009A1506">
      <w:pPr>
        <w:tabs>
          <w:tab w:val="left" w:pos="567"/>
        </w:tabs>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0A67F8">
        <w:rPr>
          <w:rFonts w:ascii="Times New Roman" w:hAnsi="Times New Roman" w:cs="Times New Roman"/>
          <w:bCs/>
          <w:sz w:val="20"/>
          <w:szCs w:val="20"/>
        </w:rPr>
        <w:t>EMI</w:t>
      </w:r>
      <w:r w:rsidR="005D4E7D">
        <w:rPr>
          <w:rFonts w:ascii="Times New Roman" w:hAnsi="Times New Roman" w:cs="Times New Roman"/>
          <w:bCs/>
          <w:sz w:val="20"/>
          <w:szCs w:val="20"/>
        </w:rPr>
        <w:t xml:space="preserve"> imtuvą</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įrenginių bei radijo ryšio įrenginių</w:t>
      </w:r>
      <w:r w:rsidR="008B10D6">
        <w:rPr>
          <w:rFonts w:ascii="Times New Roman" w:hAnsi="Times New Roman" w:cs="Times New Roman"/>
          <w:bCs/>
          <w:sz w:val="20"/>
          <w:szCs w:val="20"/>
        </w:rPr>
        <w:t xml:space="preserve"> įvairių tipų</w:t>
      </w:r>
      <w:r w:rsidR="00CB6A54">
        <w:rPr>
          <w:rFonts w:ascii="Times New Roman" w:hAnsi="Times New Roman" w:cs="Times New Roman"/>
          <w:bCs/>
          <w:sz w:val="20"/>
          <w:szCs w:val="20"/>
        </w:rPr>
        <w:t xml:space="preserve"> </w:t>
      </w:r>
      <w:r w:rsidR="00355CFF">
        <w:rPr>
          <w:rFonts w:ascii="Times New Roman" w:hAnsi="Times New Roman" w:cs="Times New Roman"/>
          <w:bCs/>
          <w:sz w:val="20"/>
          <w:szCs w:val="20"/>
        </w:rPr>
        <w:t>spinduliuotei</w:t>
      </w:r>
      <w:r w:rsidR="00537A9A">
        <w:rPr>
          <w:rFonts w:ascii="Times New Roman" w:hAnsi="Times New Roman" w:cs="Times New Roman"/>
          <w:bCs/>
          <w:sz w:val="20"/>
          <w:szCs w:val="20"/>
        </w:rPr>
        <w:t xml:space="preserve"> </w:t>
      </w:r>
      <w:r w:rsidR="00894771">
        <w:rPr>
          <w:rFonts w:ascii="Times New Roman" w:hAnsi="Times New Roman" w:cs="Times New Roman"/>
          <w:bCs/>
          <w:sz w:val="20"/>
          <w:szCs w:val="20"/>
        </w:rPr>
        <w:t>(pagrindinei, šalutinei, nepageidaujamai, suminei ir kt</w:t>
      </w:r>
      <w:r w:rsidR="00026575">
        <w:rPr>
          <w:rFonts w:ascii="Times New Roman" w:hAnsi="Times New Roman" w:cs="Times New Roman"/>
          <w:bCs/>
          <w:sz w:val="20"/>
          <w:szCs w:val="20"/>
        </w:rPr>
        <w:t>.</w:t>
      </w:r>
      <w:r w:rsidR="00894771">
        <w:rPr>
          <w:rFonts w:ascii="Times New Roman" w:hAnsi="Times New Roman" w:cs="Times New Roman"/>
          <w:bCs/>
          <w:sz w:val="20"/>
          <w:szCs w:val="20"/>
        </w:rPr>
        <w:t>)</w:t>
      </w:r>
      <w:r w:rsidR="00B160F7">
        <w:rPr>
          <w:rFonts w:ascii="Times New Roman" w:hAnsi="Times New Roman" w:cs="Times New Roman"/>
          <w:bCs/>
          <w:sz w:val="20"/>
          <w:szCs w:val="20"/>
        </w:rPr>
        <w:t xml:space="preserve"> </w:t>
      </w:r>
      <w:r w:rsidR="007E3B5D">
        <w:rPr>
          <w:rFonts w:ascii="Times New Roman" w:hAnsi="Times New Roman" w:cs="Times New Roman"/>
          <w:bCs/>
          <w:sz w:val="20"/>
          <w:szCs w:val="20"/>
        </w:rPr>
        <w:t>nustatyti</w:t>
      </w:r>
      <w:r w:rsidR="00474BE3" w:rsidRPr="004C39D8">
        <w:rPr>
          <w:rFonts w:ascii="Times New Roman" w:hAnsi="Times New Roman" w:cs="Times New Roman"/>
          <w:bCs/>
          <w:sz w:val="20"/>
          <w:szCs w:val="20"/>
        </w:rPr>
        <w:t xml:space="preserve"> </w:t>
      </w:r>
      <w:r w:rsidR="00020D0C">
        <w:rPr>
          <w:rFonts w:ascii="Times New Roman" w:hAnsi="Times New Roman" w:cs="Times New Roman"/>
          <w:bCs/>
          <w:sz w:val="20"/>
          <w:szCs w:val="20"/>
        </w:rPr>
        <w:t xml:space="preserve">bei spektro dedamųjų lygiui matuoti </w:t>
      </w:r>
      <w:r w:rsidR="003F362A">
        <w:rPr>
          <w:rFonts w:ascii="Times New Roman" w:hAnsi="Times New Roman" w:cs="Times New Roman"/>
          <w:bCs/>
          <w:sz w:val="20"/>
          <w:szCs w:val="20"/>
        </w:rPr>
        <w:t xml:space="preserve">pagal </w:t>
      </w:r>
      <w:r w:rsidR="00B160F7">
        <w:rPr>
          <w:rFonts w:ascii="Times New Roman" w:hAnsi="Times New Roman" w:cs="Times New Roman"/>
          <w:bCs/>
          <w:sz w:val="20"/>
          <w:szCs w:val="20"/>
        </w:rPr>
        <w:t>ES standartų reikalavimus</w:t>
      </w:r>
      <w:r w:rsidR="00A51D7B">
        <w:rPr>
          <w:rFonts w:ascii="Times New Roman" w:hAnsi="Times New Roman" w:cs="Times New Roman"/>
          <w:bCs/>
          <w:sz w:val="20"/>
          <w:szCs w:val="20"/>
        </w:rPr>
        <w:t>.</w:t>
      </w:r>
      <w:r w:rsidR="0044576A">
        <w:rPr>
          <w:rFonts w:ascii="Times New Roman" w:hAnsi="Times New Roman" w:cs="Times New Roman"/>
          <w:bCs/>
          <w:sz w:val="20"/>
          <w:szCs w:val="20"/>
        </w:rPr>
        <w:t xml:space="preserve"> </w:t>
      </w:r>
      <w:r w:rsidR="00347965">
        <w:rPr>
          <w:rFonts w:ascii="Times New Roman" w:hAnsi="Times New Roman" w:cs="Times New Roman"/>
          <w:bCs/>
          <w:sz w:val="20"/>
          <w:szCs w:val="20"/>
        </w:rPr>
        <w:t xml:space="preserve">Dauguma šių standartų, kuriems </w:t>
      </w:r>
      <w:r w:rsidR="00996D9C">
        <w:rPr>
          <w:rFonts w:ascii="Times New Roman" w:hAnsi="Times New Roman" w:cs="Times New Roman"/>
          <w:bCs/>
          <w:sz w:val="20"/>
          <w:szCs w:val="20"/>
        </w:rPr>
        <w:t xml:space="preserve">EMS laboratorija </w:t>
      </w:r>
      <w:r w:rsidR="00347965">
        <w:rPr>
          <w:rFonts w:ascii="Times New Roman" w:hAnsi="Times New Roman" w:cs="Times New Roman"/>
          <w:bCs/>
          <w:sz w:val="20"/>
          <w:szCs w:val="20"/>
        </w:rPr>
        <w:t>yra akredituota</w:t>
      </w:r>
      <w:r w:rsidR="00996D9C">
        <w:rPr>
          <w:rFonts w:ascii="Times New Roman" w:hAnsi="Times New Roman" w:cs="Times New Roman"/>
          <w:bCs/>
          <w:sz w:val="20"/>
          <w:szCs w:val="20"/>
        </w:rPr>
        <w:t xml:space="preserve">, reikalauja, kad </w:t>
      </w:r>
      <w:r w:rsidR="004C5164">
        <w:rPr>
          <w:rFonts w:ascii="Times New Roman" w:hAnsi="Times New Roman" w:cs="Times New Roman"/>
          <w:bCs/>
          <w:sz w:val="20"/>
          <w:szCs w:val="20"/>
        </w:rPr>
        <w:t xml:space="preserve">bandymams ir matavimams būtų naudojami pilnai CISPR 16-1-1 </w:t>
      </w:r>
      <w:r w:rsidR="009129E5">
        <w:rPr>
          <w:rFonts w:ascii="Times New Roman" w:hAnsi="Times New Roman" w:cs="Times New Roman"/>
          <w:bCs/>
          <w:sz w:val="20"/>
          <w:szCs w:val="20"/>
        </w:rPr>
        <w:t xml:space="preserve">standartą atitinkantys </w:t>
      </w:r>
      <w:r w:rsidR="00805D01">
        <w:rPr>
          <w:rFonts w:ascii="Times New Roman" w:hAnsi="Times New Roman" w:cs="Times New Roman"/>
          <w:bCs/>
          <w:sz w:val="20"/>
          <w:szCs w:val="20"/>
        </w:rPr>
        <w:t xml:space="preserve">(Full compliance) </w:t>
      </w:r>
      <w:r w:rsidR="009129E5">
        <w:rPr>
          <w:rFonts w:ascii="Times New Roman" w:hAnsi="Times New Roman" w:cs="Times New Roman"/>
          <w:bCs/>
          <w:sz w:val="20"/>
          <w:szCs w:val="20"/>
        </w:rPr>
        <w:t>matavimų imtuvai</w:t>
      </w:r>
      <w:r w:rsidR="00805D01">
        <w:rPr>
          <w:rFonts w:ascii="Times New Roman" w:hAnsi="Times New Roman" w:cs="Times New Roman"/>
          <w:bCs/>
          <w:sz w:val="20"/>
          <w:szCs w:val="20"/>
        </w:rPr>
        <w:t>.</w:t>
      </w:r>
      <w:r w:rsidR="00B31293">
        <w:rPr>
          <w:rFonts w:ascii="Times New Roman" w:hAnsi="Times New Roman" w:cs="Times New Roman"/>
          <w:bCs/>
          <w:sz w:val="20"/>
          <w:szCs w:val="20"/>
        </w:rPr>
        <w:t xml:space="preserve"> Todėl perkamas</w:t>
      </w:r>
      <w:r w:rsidR="008E5A8C">
        <w:rPr>
          <w:rFonts w:ascii="Times New Roman" w:hAnsi="Times New Roman" w:cs="Times New Roman"/>
          <w:bCs/>
          <w:sz w:val="20"/>
          <w:szCs w:val="20"/>
        </w:rPr>
        <w:t xml:space="preserve"> </w:t>
      </w:r>
      <w:r w:rsidR="00E5053B">
        <w:rPr>
          <w:rFonts w:ascii="Times New Roman" w:hAnsi="Times New Roman" w:cs="Times New Roman"/>
          <w:bCs/>
          <w:sz w:val="20"/>
          <w:szCs w:val="20"/>
        </w:rPr>
        <w:t>matavimų</w:t>
      </w:r>
      <w:r w:rsidR="00B31293">
        <w:rPr>
          <w:rFonts w:ascii="Times New Roman" w:hAnsi="Times New Roman" w:cs="Times New Roman"/>
          <w:bCs/>
          <w:sz w:val="20"/>
          <w:szCs w:val="20"/>
        </w:rPr>
        <w:t xml:space="preserve"> imtuvas turi </w:t>
      </w:r>
      <w:r w:rsidR="00CE2190">
        <w:rPr>
          <w:rFonts w:ascii="Times New Roman" w:hAnsi="Times New Roman" w:cs="Times New Roman"/>
          <w:bCs/>
          <w:sz w:val="20"/>
          <w:szCs w:val="20"/>
        </w:rPr>
        <w:t xml:space="preserve">pilnai </w:t>
      </w:r>
      <w:r w:rsidR="00B31293">
        <w:rPr>
          <w:rFonts w:ascii="Times New Roman" w:hAnsi="Times New Roman" w:cs="Times New Roman"/>
          <w:bCs/>
          <w:sz w:val="20"/>
          <w:szCs w:val="20"/>
        </w:rPr>
        <w:t xml:space="preserve">atitikti </w:t>
      </w:r>
      <w:r w:rsidR="008E5A8C">
        <w:rPr>
          <w:rFonts w:ascii="Times New Roman" w:hAnsi="Times New Roman" w:cs="Times New Roman"/>
          <w:bCs/>
          <w:sz w:val="20"/>
          <w:szCs w:val="20"/>
        </w:rPr>
        <w:t xml:space="preserve">CISPR 16-1-1 </w:t>
      </w:r>
      <w:r w:rsidR="00B31293">
        <w:rPr>
          <w:rFonts w:ascii="Times New Roman" w:hAnsi="Times New Roman" w:cs="Times New Roman"/>
          <w:bCs/>
          <w:sz w:val="20"/>
          <w:szCs w:val="20"/>
        </w:rPr>
        <w:t>standarto reikalavimus</w:t>
      </w:r>
      <w:r w:rsidR="00CE2190">
        <w:rPr>
          <w:rFonts w:ascii="Times New Roman" w:hAnsi="Times New Roman" w:cs="Times New Roman"/>
          <w:bCs/>
          <w:sz w:val="20"/>
          <w:szCs w:val="20"/>
        </w:rPr>
        <w:t xml:space="preserve">, turi būti kalibruotas </w:t>
      </w:r>
      <w:r w:rsidR="007A1480">
        <w:rPr>
          <w:rFonts w:ascii="Times New Roman" w:hAnsi="Times New Roman" w:cs="Times New Roman"/>
          <w:bCs/>
          <w:sz w:val="20"/>
          <w:szCs w:val="20"/>
        </w:rPr>
        <w:t>laboratorijoje</w:t>
      </w:r>
      <w:r w:rsidR="00FB4441">
        <w:rPr>
          <w:rFonts w:ascii="Times New Roman" w:hAnsi="Times New Roman" w:cs="Times New Roman"/>
          <w:bCs/>
          <w:sz w:val="20"/>
          <w:szCs w:val="20"/>
        </w:rPr>
        <w:t>,</w:t>
      </w:r>
      <w:r w:rsidR="007A1480">
        <w:rPr>
          <w:rFonts w:ascii="Times New Roman" w:hAnsi="Times New Roman" w:cs="Times New Roman"/>
          <w:bCs/>
          <w:sz w:val="20"/>
          <w:szCs w:val="20"/>
        </w:rPr>
        <w:t xml:space="preserve"> </w:t>
      </w:r>
      <w:r w:rsidR="00CE2190">
        <w:rPr>
          <w:rFonts w:ascii="Times New Roman" w:hAnsi="Times New Roman" w:cs="Times New Roman"/>
          <w:bCs/>
          <w:sz w:val="20"/>
          <w:szCs w:val="20"/>
        </w:rPr>
        <w:t xml:space="preserve">akredituotoje </w:t>
      </w:r>
      <w:r w:rsidR="00180309" w:rsidRPr="00180309">
        <w:rPr>
          <w:rFonts w:ascii="Times New Roman" w:hAnsi="Times New Roman" w:cs="Times New Roman"/>
          <w:bCs/>
          <w:sz w:val="20"/>
          <w:szCs w:val="20"/>
        </w:rPr>
        <w:t xml:space="preserve">pagal </w:t>
      </w:r>
      <w:r w:rsidR="00180309" w:rsidRPr="00180309">
        <w:rPr>
          <w:rFonts w:ascii="Times New Roman" w:hAnsi="Times New Roman" w:cs="Times New Roman"/>
          <w:sz w:val="20"/>
          <w:szCs w:val="20"/>
        </w:rPr>
        <w:t>ISO/IEC 17025</w:t>
      </w:r>
      <w:r w:rsidR="00180309">
        <w:rPr>
          <w:rFonts w:ascii="Times New Roman" w:hAnsi="Times New Roman" w:cs="Times New Roman"/>
          <w:sz w:val="20"/>
          <w:szCs w:val="20"/>
        </w:rPr>
        <w:t xml:space="preserve"> </w:t>
      </w:r>
      <w:r w:rsidR="007A1480">
        <w:rPr>
          <w:rFonts w:ascii="Times New Roman" w:hAnsi="Times New Roman" w:cs="Times New Roman"/>
          <w:sz w:val="20"/>
          <w:szCs w:val="20"/>
        </w:rPr>
        <w:t>standartą</w:t>
      </w:r>
      <w:r w:rsidR="00AF636D">
        <w:rPr>
          <w:rFonts w:ascii="Times New Roman" w:hAnsi="Times New Roman" w:cs="Times New Roman"/>
          <w:sz w:val="20"/>
          <w:szCs w:val="20"/>
        </w:rPr>
        <w:t xml:space="preserve">, kartu su imtuvu turi būti pateiktas kalibravimo </w:t>
      </w:r>
      <w:r w:rsidR="00A15A19">
        <w:rPr>
          <w:rFonts w:ascii="Times New Roman" w:hAnsi="Times New Roman" w:cs="Times New Roman"/>
          <w:sz w:val="20"/>
          <w:szCs w:val="20"/>
        </w:rPr>
        <w:t>liudijimas</w:t>
      </w:r>
      <w:r w:rsidR="00B20FE1">
        <w:rPr>
          <w:rFonts w:ascii="Times New Roman" w:hAnsi="Times New Roman" w:cs="Times New Roman"/>
          <w:sz w:val="20"/>
          <w:szCs w:val="20"/>
        </w:rPr>
        <w:t xml:space="preserve"> ar kitas atitiktį įrodantis </w:t>
      </w:r>
      <w:r w:rsidR="007663FB">
        <w:rPr>
          <w:rFonts w:ascii="Times New Roman" w:hAnsi="Times New Roman" w:cs="Times New Roman"/>
          <w:sz w:val="20"/>
          <w:szCs w:val="20"/>
        </w:rPr>
        <w:t>lygiaverti</w:t>
      </w:r>
      <w:r w:rsidR="00B20FE1">
        <w:rPr>
          <w:rFonts w:ascii="Times New Roman" w:hAnsi="Times New Roman" w:cs="Times New Roman"/>
          <w:sz w:val="20"/>
          <w:szCs w:val="20"/>
        </w:rPr>
        <w:t>s dokumentas</w:t>
      </w:r>
      <w:r w:rsidR="00AF636D">
        <w:rPr>
          <w:rFonts w:ascii="Times New Roman" w:hAnsi="Times New Roman" w:cs="Times New Roman"/>
          <w:sz w:val="20"/>
          <w:szCs w:val="20"/>
        </w:rPr>
        <w:t>.</w:t>
      </w:r>
    </w:p>
    <w:p w14:paraId="7735DD4B" w14:textId="0AE1274D" w:rsidR="007B06AC" w:rsidRPr="004C39D8" w:rsidRDefault="00756ECA" w:rsidP="00F80810">
      <w:pPr>
        <w:tabs>
          <w:tab w:val="left" w:pos="567"/>
        </w:tabs>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Taip pat</w:t>
      </w:r>
      <w:r w:rsidR="009A1506">
        <w:rPr>
          <w:rFonts w:ascii="Times New Roman" w:hAnsi="Times New Roman" w:cs="Times New Roman"/>
          <w:bCs/>
          <w:sz w:val="20"/>
          <w:szCs w:val="20"/>
        </w:rPr>
        <w:t xml:space="preserve"> </w:t>
      </w:r>
      <w:r>
        <w:rPr>
          <w:rFonts w:ascii="Times New Roman" w:hAnsi="Times New Roman" w:cs="Times New Roman"/>
          <w:bCs/>
          <w:sz w:val="20"/>
          <w:szCs w:val="20"/>
        </w:rPr>
        <w:t xml:space="preserve">imtuvas bus naudojamas kaip </w:t>
      </w:r>
      <w:r w:rsidR="00061454">
        <w:rPr>
          <w:rFonts w:ascii="Times New Roman" w:hAnsi="Times New Roman" w:cs="Times New Roman"/>
          <w:bCs/>
          <w:sz w:val="20"/>
          <w:szCs w:val="20"/>
        </w:rPr>
        <w:t xml:space="preserve">gamintojo </w:t>
      </w:r>
      <w:r w:rsidR="003B0030">
        <w:rPr>
          <w:rFonts w:ascii="Times New Roman" w:hAnsi="Times New Roman" w:cs="Times New Roman"/>
          <w:bCs/>
          <w:sz w:val="20"/>
          <w:szCs w:val="20"/>
        </w:rPr>
        <w:t>Rohde &amp;</w:t>
      </w:r>
      <w:r w:rsidR="009A49A4">
        <w:rPr>
          <w:rFonts w:ascii="Times New Roman" w:hAnsi="Times New Roman" w:cs="Times New Roman"/>
          <w:bCs/>
          <w:sz w:val="20"/>
          <w:szCs w:val="20"/>
        </w:rPr>
        <w:t xml:space="preserve"> </w:t>
      </w:r>
      <w:r w:rsidR="003B0030">
        <w:rPr>
          <w:rFonts w:ascii="Times New Roman" w:hAnsi="Times New Roman" w:cs="Times New Roman"/>
          <w:bCs/>
          <w:sz w:val="20"/>
          <w:szCs w:val="20"/>
        </w:rPr>
        <w:t>Schwarz</w:t>
      </w:r>
      <w:r w:rsidR="009A49A4">
        <w:rPr>
          <w:rFonts w:ascii="Times New Roman" w:hAnsi="Times New Roman" w:cs="Times New Roman"/>
          <w:bCs/>
          <w:sz w:val="20"/>
          <w:szCs w:val="20"/>
        </w:rPr>
        <w:t xml:space="preserve"> pagamintos matavimų </w:t>
      </w:r>
      <w:r>
        <w:rPr>
          <w:rFonts w:ascii="Times New Roman" w:hAnsi="Times New Roman" w:cs="Times New Roman"/>
          <w:bCs/>
          <w:sz w:val="20"/>
          <w:szCs w:val="20"/>
        </w:rPr>
        <w:t>sistemos TS</w:t>
      </w:r>
      <w:r w:rsidR="00B904C1">
        <w:rPr>
          <w:rFonts w:ascii="Times New Roman" w:hAnsi="Times New Roman" w:cs="Times New Roman"/>
          <w:bCs/>
          <w:sz w:val="20"/>
          <w:szCs w:val="20"/>
        </w:rPr>
        <w:t>8997</w:t>
      </w:r>
      <w:r w:rsidR="000A7EF2">
        <w:rPr>
          <w:rFonts w:ascii="Times New Roman" w:hAnsi="Times New Roman" w:cs="Times New Roman"/>
          <w:bCs/>
          <w:sz w:val="20"/>
          <w:szCs w:val="20"/>
        </w:rPr>
        <w:t>, kurią skyrius naudoja savo veikloje,</w:t>
      </w:r>
      <w:r>
        <w:rPr>
          <w:rFonts w:ascii="Times New Roman" w:hAnsi="Times New Roman" w:cs="Times New Roman"/>
          <w:bCs/>
          <w:sz w:val="20"/>
          <w:szCs w:val="20"/>
        </w:rPr>
        <w:t xml:space="preserve"> </w:t>
      </w:r>
      <w:r w:rsidR="009A49A4">
        <w:rPr>
          <w:rFonts w:ascii="Times New Roman" w:hAnsi="Times New Roman" w:cs="Times New Roman"/>
          <w:bCs/>
          <w:sz w:val="20"/>
          <w:szCs w:val="20"/>
        </w:rPr>
        <w:t>sudedamoji dalis</w:t>
      </w:r>
      <w:r w:rsidR="00A25729">
        <w:rPr>
          <w:rFonts w:ascii="Times New Roman" w:hAnsi="Times New Roman" w:cs="Times New Roman"/>
          <w:bCs/>
          <w:sz w:val="20"/>
          <w:szCs w:val="20"/>
        </w:rPr>
        <w:t xml:space="preserve">, todėl šis imtuvas turi būti pilnai suderinamas su </w:t>
      </w:r>
      <w:r w:rsidR="0033631A">
        <w:rPr>
          <w:rFonts w:ascii="Times New Roman" w:hAnsi="Times New Roman" w:cs="Times New Roman"/>
          <w:bCs/>
          <w:sz w:val="20"/>
          <w:szCs w:val="20"/>
        </w:rPr>
        <w:t xml:space="preserve">kitais </w:t>
      </w:r>
      <w:r w:rsidR="00A25729">
        <w:rPr>
          <w:rFonts w:ascii="Times New Roman" w:hAnsi="Times New Roman" w:cs="Times New Roman"/>
          <w:bCs/>
          <w:sz w:val="20"/>
          <w:szCs w:val="20"/>
        </w:rPr>
        <w:t>šio gamintojo prietaisais</w:t>
      </w:r>
      <w:r w:rsidR="006E357F">
        <w:rPr>
          <w:rFonts w:ascii="Times New Roman" w:hAnsi="Times New Roman" w:cs="Times New Roman"/>
          <w:bCs/>
          <w:sz w:val="20"/>
          <w:szCs w:val="20"/>
        </w:rPr>
        <w:t xml:space="preserve"> </w:t>
      </w:r>
      <w:r w:rsidR="009E77B3">
        <w:rPr>
          <w:rFonts w:ascii="Times New Roman" w:hAnsi="Times New Roman" w:cs="Times New Roman"/>
          <w:bCs/>
          <w:sz w:val="20"/>
          <w:szCs w:val="20"/>
        </w:rPr>
        <w:t>naudojamais šioje sistemoje</w:t>
      </w:r>
      <w:r w:rsidR="009541F0">
        <w:rPr>
          <w:rFonts w:ascii="Times New Roman" w:hAnsi="Times New Roman" w:cs="Times New Roman"/>
          <w:bCs/>
          <w:sz w:val="20"/>
          <w:szCs w:val="20"/>
        </w:rPr>
        <w:t xml:space="preserve"> bei išoriniais signalų generatoriais</w:t>
      </w:r>
      <w:r w:rsidR="004E40EB">
        <w:rPr>
          <w:rFonts w:ascii="Times New Roman" w:hAnsi="Times New Roman" w:cs="Times New Roman"/>
          <w:bCs/>
          <w:sz w:val="20"/>
          <w:szCs w:val="20"/>
        </w:rPr>
        <w:t xml:space="preserve">, </w:t>
      </w:r>
      <w:r w:rsidR="005418B6">
        <w:rPr>
          <w:rFonts w:ascii="Times New Roman" w:hAnsi="Times New Roman" w:cs="Times New Roman"/>
          <w:bCs/>
          <w:sz w:val="20"/>
          <w:szCs w:val="20"/>
        </w:rPr>
        <w:t>turi būti galimybė</w:t>
      </w:r>
      <w:r w:rsidR="00E943E2">
        <w:rPr>
          <w:rFonts w:ascii="Times New Roman" w:hAnsi="Times New Roman" w:cs="Times New Roman"/>
          <w:bCs/>
          <w:sz w:val="20"/>
          <w:szCs w:val="20"/>
        </w:rPr>
        <w:t xml:space="preserve"> matavimų imtuvą</w:t>
      </w:r>
      <w:r w:rsidR="005418B6">
        <w:rPr>
          <w:rFonts w:ascii="Times New Roman" w:hAnsi="Times New Roman" w:cs="Times New Roman"/>
          <w:bCs/>
          <w:sz w:val="20"/>
          <w:szCs w:val="20"/>
        </w:rPr>
        <w:t xml:space="preserve"> valdyti ta pačia </w:t>
      </w:r>
      <w:r w:rsidR="00D87F65">
        <w:rPr>
          <w:rFonts w:ascii="Times New Roman" w:hAnsi="Times New Roman" w:cs="Times New Roman"/>
          <w:bCs/>
          <w:sz w:val="20"/>
          <w:szCs w:val="20"/>
        </w:rPr>
        <w:t>PĮ</w:t>
      </w:r>
      <w:r w:rsidR="005418B6">
        <w:rPr>
          <w:rFonts w:ascii="Times New Roman" w:hAnsi="Times New Roman" w:cs="Times New Roman"/>
          <w:bCs/>
          <w:sz w:val="20"/>
          <w:szCs w:val="20"/>
        </w:rPr>
        <w:t xml:space="preserve"> </w:t>
      </w:r>
      <w:r w:rsidR="009C383B">
        <w:rPr>
          <w:rFonts w:ascii="Times New Roman" w:hAnsi="Times New Roman" w:cs="Times New Roman"/>
          <w:bCs/>
          <w:sz w:val="20"/>
          <w:szCs w:val="20"/>
        </w:rPr>
        <w:t>kaip ir matavimų sistemą TS8997</w:t>
      </w:r>
      <w:r w:rsidR="00836A1D">
        <w:rPr>
          <w:rFonts w:ascii="Times New Roman" w:hAnsi="Times New Roman" w:cs="Times New Roman"/>
          <w:bCs/>
          <w:sz w:val="20"/>
          <w:szCs w:val="20"/>
        </w:rPr>
        <w:t xml:space="preserve">, t.y. </w:t>
      </w:r>
      <w:r w:rsidR="000C50C2">
        <w:rPr>
          <w:rFonts w:ascii="Times New Roman" w:hAnsi="Times New Roman" w:cs="Times New Roman"/>
          <w:bCs/>
          <w:sz w:val="20"/>
          <w:szCs w:val="20"/>
        </w:rPr>
        <w:t xml:space="preserve">Rohde &amp; Schwarz </w:t>
      </w:r>
      <w:r w:rsidR="00A961C1">
        <w:rPr>
          <w:rFonts w:ascii="Times New Roman" w:hAnsi="Times New Roman" w:cs="Times New Roman"/>
          <w:bCs/>
          <w:sz w:val="20"/>
          <w:szCs w:val="20"/>
        </w:rPr>
        <w:t>sukurt</w:t>
      </w:r>
      <w:r w:rsidR="00D87F65">
        <w:rPr>
          <w:rFonts w:ascii="Times New Roman" w:hAnsi="Times New Roman" w:cs="Times New Roman"/>
          <w:bCs/>
          <w:sz w:val="20"/>
          <w:szCs w:val="20"/>
        </w:rPr>
        <w:t>omis valdymo programomis</w:t>
      </w:r>
      <w:r w:rsidR="00C15CDF">
        <w:rPr>
          <w:rFonts w:ascii="Times New Roman" w:hAnsi="Times New Roman" w:cs="Times New Roman"/>
          <w:bCs/>
          <w:sz w:val="20"/>
          <w:szCs w:val="20"/>
        </w:rPr>
        <w:t xml:space="preserve"> </w:t>
      </w:r>
      <w:r w:rsidR="005418B6">
        <w:rPr>
          <w:rFonts w:ascii="Times New Roman" w:hAnsi="Times New Roman" w:cs="Times New Roman"/>
          <w:bCs/>
          <w:sz w:val="20"/>
          <w:szCs w:val="20"/>
        </w:rPr>
        <w:t>WMS32</w:t>
      </w:r>
      <w:r w:rsidR="00437B73">
        <w:rPr>
          <w:rFonts w:ascii="Times New Roman" w:hAnsi="Times New Roman" w:cs="Times New Roman"/>
          <w:bCs/>
          <w:sz w:val="20"/>
          <w:szCs w:val="20"/>
        </w:rPr>
        <w:t xml:space="preserve">, </w:t>
      </w:r>
      <w:r w:rsidR="00224765">
        <w:rPr>
          <w:rFonts w:ascii="Times New Roman" w:hAnsi="Times New Roman" w:cs="Times New Roman"/>
          <w:bCs/>
          <w:sz w:val="20"/>
          <w:szCs w:val="20"/>
        </w:rPr>
        <w:t xml:space="preserve">EMC32, </w:t>
      </w:r>
      <w:r w:rsidR="00437B73">
        <w:rPr>
          <w:rFonts w:ascii="Times New Roman" w:hAnsi="Times New Roman" w:cs="Times New Roman"/>
          <w:bCs/>
          <w:sz w:val="20"/>
          <w:szCs w:val="20"/>
        </w:rPr>
        <w:t>Ele</w:t>
      </w:r>
      <w:r w:rsidR="00973600">
        <w:rPr>
          <w:rFonts w:ascii="Times New Roman" w:hAnsi="Times New Roman" w:cs="Times New Roman"/>
          <w:bCs/>
          <w:sz w:val="20"/>
          <w:szCs w:val="20"/>
        </w:rPr>
        <w:t>k</w:t>
      </w:r>
      <w:r w:rsidR="00437B73">
        <w:rPr>
          <w:rFonts w:ascii="Times New Roman" w:hAnsi="Times New Roman" w:cs="Times New Roman"/>
          <w:bCs/>
          <w:sz w:val="20"/>
          <w:szCs w:val="20"/>
        </w:rPr>
        <w:t>tra</w:t>
      </w:r>
      <w:r w:rsidR="00973600">
        <w:rPr>
          <w:rFonts w:ascii="Times New Roman" w:hAnsi="Times New Roman" w:cs="Times New Roman"/>
          <w:bCs/>
          <w:sz w:val="20"/>
          <w:szCs w:val="20"/>
        </w:rPr>
        <w:t>.</w:t>
      </w:r>
    </w:p>
    <w:bookmarkEnd w:id="7"/>
    <w:p w14:paraId="780E543C" w14:textId="6B72FFC7" w:rsidR="00BD75EE" w:rsidRPr="008E0272" w:rsidRDefault="00BD75EE" w:rsidP="009A1506">
      <w:pPr>
        <w:pStyle w:val="Sraopastraipa"/>
        <w:numPr>
          <w:ilvl w:val="1"/>
          <w:numId w:val="3"/>
        </w:numPr>
        <w:pBdr>
          <w:top w:val="single" w:sz="4" w:space="1" w:color="auto"/>
          <w:bottom w:val="single" w:sz="4"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lastRenderedPageBreak/>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542D209C" w:rsidR="00711B0E" w:rsidRPr="008E0272" w:rsidRDefault="00F702B3" w:rsidP="00711B0E">
      <w:pPr>
        <w:pStyle w:val="Sraopastraipa"/>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4.</w:t>
      </w:r>
      <w:r w:rsidR="009A1506">
        <w:rPr>
          <w:rFonts w:ascii="Times New Roman" w:hAnsi="Times New Roman" w:cs="Times New Roman"/>
          <w:b/>
          <w:sz w:val="20"/>
          <w:szCs w:val="20"/>
        </w:rPr>
        <w:t xml:space="preserve">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7515EAA"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151558">
        <w:rPr>
          <w:rFonts w:ascii="Times New Roman" w:eastAsia="MS Gothic" w:hAnsi="Times New Roman" w:cs="Times New Roman"/>
          <w:sz w:val="20"/>
          <w:szCs w:val="20"/>
        </w:rPr>
        <w:t>6</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151558">
        <w:rPr>
          <w:rFonts w:ascii="Times New Roman" w:eastAsia="MS Gothic" w:hAnsi="Times New Roman" w:cs="Times New Roman"/>
          <w:sz w:val="20"/>
          <w:szCs w:val="20"/>
        </w:rPr>
        <w:t>šeši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E4494AB" w:rsidR="00711B0E" w:rsidRPr="009A1506" w:rsidRDefault="00711B0E" w:rsidP="009A1506">
      <w:pPr>
        <w:pStyle w:val="Sraopastraipa"/>
        <w:numPr>
          <w:ilvl w:val="0"/>
          <w:numId w:val="7"/>
        </w:numPr>
        <w:pBdr>
          <w:top w:val="single" w:sz="4" w:space="1" w:color="auto"/>
          <w:bottom w:val="single" w:sz="4" w:space="1" w:color="auto"/>
        </w:pBdr>
        <w:tabs>
          <w:tab w:val="left" w:pos="270"/>
        </w:tabs>
        <w:ind w:left="0" w:firstLine="0"/>
        <w:rPr>
          <w:rFonts w:ascii="Times New Roman" w:hAnsi="Times New Roman" w:cs="Times New Roman"/>
          <w:sz w:val="20"/>
          <w:szCs w:val="20"/>
        </w:rPr>
      </w:pPr>
      <w:r w:rsidRPr="009A1506">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5F94986"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8"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8"/>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9A1506">
      <w:pPr>
        <w:pStyle w:val="Sraopastraipa"/>
        <w:numPr>
          <w:ilvl w:val="0"/>
          <w:numId w:val="7"/>
        </w:numPr>
        <w:pBdr>
          <w:top w:val="single" w:sz="4" w:space="1" w:color="auto"/>
          <w:bottom w:val="single" w:sz="4"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51D18E0D" w:rsidR="00711B0E"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711B0E" w:rsidRPr="00B34162">
        <w:rPr>
          <w:rStyle w:val="Laukeliai"/>
          <w:rFonts w:ascii="Times New Roman" w:hAnsi="Times New Roman" w:cs="Times New Roman"/>
          <w:szCs w:val="20"/>
        </w:rPr>
        <w:t>.1. Kartu su pristatomomis Prekėmis pateikiama:</w:t>
      </w:r>
    </w:p>
    <w:p w14:paraId="3710180A" w14:textId="0A733A18"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1</w:t>
      </w:r>
      <w:r w:rsidR="00B34162"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Prekių priėmimo - perdavimo aktas;</w:t>
      </w:r>
    </w:p>
    <w:p w14:paraId="7F76FCCA" w14:textId="6A8953B1"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2</w:t>
      </w:r>
      <w:r w:rsidR="00B34162"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 xml:space="preserve">Vartotojo vadovas arba kita forma pateiktas darbo su </w:t>
      </w:r>
      <w:r w:rsidR="003816B9">
        <w:rPr>
          <w:rStyle w:val="Laukeliai"/>
          <w:rFonts w:ascii="Times New Roman" w:hAnsi="Times New Roman" w:cs="Times New Roman"/>
          <w:szCs w:val="20"/>
        </w:rPr>
        <w:t>EMI imtuvu</w:t>
      </w:r>
      <w:r w:rsidR="00192CB9" w:rsidRPr="00B34162">
        <w:rPr>
          <w:rStyle w:val="Laukeliai"/>
          <w:rFonts w:ascii="Times New Roman" w:hAnsi="Times New Roman" w:cs="Times New Roman"/>
          <w:szCs w:val="20"/>
        </w:rPr>
        <w:t xml:space="preserve"> aprašymas</w:t>
      </w:r>
      <w:r w:rsidR="003816B9">
        <w:rPr>
          <w:rStyle w:val="Laukeliai"/>
          <w:rFonts w:ascii="Times New Roman" w:hAnsi="Times New Roman" w:cs="Times New Roman"/>
          <w:szCs w:val="20"/>
        </w:rPr>
        <w:t>,</w:t>
      </w:r>
      <w:r w:rsidR="00F37D84">
        <w:rPr>
          <w:rStyle w:val="Laukeliai"/>
          <w:rFonts w:ascii="Times New Roman" w:hAnsi="Times New Roman" w:cs="Times New Roman"/>
          <w:szCs w:val="20"/>
        </w:rPr>
        <w:t xml:space="preserve"> </w:t>
      </w:r>
      <w:r w:rsidR="003816B9">
        <w:rPr>
          <w:rStyle w:val="Laukeliai"/>
          <w:rFonts w:ascii="Times New Roman" w:hAnsi="Times New Roman" w:cs="Times New Roman"/>
          <w:szCs w:val="20"/>
        </w:rPr>
        <w:t>spausdinta</w:t>
      </w:r>
      <w:r w:rsidR="00F37D84">
        <w:rPr>
          <w:rStyle w:val="Laukeliai"/>
          <w:rFonts w:ascii="Times New Roman" w:hAnsi="Times New Roman" w:cs="Times New Roman"/>
          <w:szCs w:val="20"/>
        </w:rPr>
        <w:t xml:space="preserve"> arba elektronine forma</w:t>
      </w:r>
      <w:r w:rsidR="00192CB9" w:rsidRPr="00B34162">
        <w:rPr>
          <w:rStyle w:val="Laukeliai"/>
          <w:rFonts w:ascii="Times New Roman" w:hAnsi="Times New Roman" w:cs="Times New Roman"/>
          <w:szCs w:val="20"/>
        </w:rPr>
        <w:t>;</w:t>
      </w:r>
    </w:p>
    <w:p w14:paraId="12CCC453" w14:textId="4EA288C5"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3</w:t>
      </w:r>
      <w:r w:rsidR="00B34162"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Akredituoto kalibravimo sertifikatas ir akreditaciją patvirtinančių dokumentų kopijos</w:t>
      </w:r>
      <w:r w:rsidR="00246E5C">
        <w:rPr>
          <w:rStyle w:val="Laukeliai"/>
          <w:rFonts w:ascii="Times New Roman" w:hAnsi="Times New Roman" w:cs="Times New Roman"/>
          <w:szCs w:val="20"/>
        </w:rPr>
        <w:t>.</w:t>
      </w:r>
    </w:p>
    <w:p w14:paraId="39623A01" w14:textId="6AD1A37A" w:rsidR="009A1506" w:rsidRPr="00B34162" w:rsidRDefault="009A1506" w:rsidP="009A1506">
      <w:pPr>
        <w:pStyle w:val="Sraopastraipa"/>
        <w:numPr>
          <w:ilvl w:val="0"/>
          <w:numId w:val="7"/>
        </w:numPr>
        <w:pBdr>
          <w:top w:val="single" w:sz="4" w:space="1" w:color="auto"/>
          <w:bottom w:val="single" w:sz="4" w:space="1" w:color="auto"/>
        </w:pBdr>
        <w:tabs>
          <w:tab w:val="left" w:pos="0"/>
          <w:tab w:val="left" w:pos="180"/>
        </w:tabs>
        <w:spacing w:before="60" w:after="60"/>
        <w:ind w:left="0" w:firstLine="0"/>
        <w:contextualSpacing w:val="0"/>
        <w:rPr>
          <w:rFonts w:ascii="Times New Roman" w:hAnsi="Times New Roman" w:cs="Times New Roman"/>
          <w:b/>
          <w:sz w:val="20"/>
          <w:szCs w:val="20"/>
        </w:rPr>
      </w:pPr>
      <w:r>
        <w:rPr>
          <w:rFonts w:ascii="Times New Roman" w:hAnsi="Times New Roman" w:cs="Times New Roman"/>
          <w:b/>
          <w:sz w:val="20"/>
          <w:szCs w:val="20"/>
        </w:rPr>
        <w:t>PRIEDAI</w:t>
      </w:r>
    </w:p>
    <w:p w14:paraId="3AEB90C5" w14:textId="038D6B0A" w:rsidR="00711B0E" w:rsidRPr="009A1506" w:rsidRDefault="00711B0E" w:rsidP="009A1506">
      <w:pPr>
        <w:pStyle w:val="Sraopastraipa"/>
        <w:numPr>
          <w:ilvl w:val="1"/>
          <w:numId w:val="7"/>
        </w:numPr>
        <w:spacing w:before="60" w:after="60"/>
        <w:ind w:left="426" w:hanging="426"/>
        <w:rPr>
          <w:rFonts w:ascii="Times New Roman" w:hAnsi="Times New Roman" w:cs="Times New Roman"/>
          <w:bCs/>
          <w:sz w:val="20"/>
          <w:szCs w:val="20"/>
        </w:rPr>
      </w:pPr>
      <w:r w:rsidRPr="009A1506">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133E020C"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Lentelstinklelis"/>
        <w:tblW w:w="10060" w:type="dxa"/>
        <w:tblLook w:val="04A0" w:firstRow="1" w:lastRow="0" w:firstColumn="1" w:lastColumn="0" w:noHBand="0" w:noVBand="1"/>
      </w:tblPr>
      <w:tblGrid>
        <w:gridCol w:w="704"/>
        <w:gridCol w:w="4394"/>
        <w:gridCol w:w="4962"/>
      </w:tblGrid>
      <w:tr w:rsidR="00127BFE" w:rsidRPr="00FC6D91" w14:paraId="450DFACE" w14:textId="77777777" w:rsidTr="00127BFE">
        <w:tc>
          <w:tcPr>
            <w:tcW w:w="704" w:type="dxa"/>
            <w:shd w:val="clear" w:color="auto" w:fill="F2F2F2" w:themeFill="background1" w:themeFillShade="F2"/>
          </w:tcPr>
          <w:p w14:paraId="22A4C1B2"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Eil. Nr.</w:t>
            </w:r>
          </w:p>
        </w:tc>
        <w:tc>
          <w:tcPr>
            <w:tcW w:w="4394" w:type="dxa"/>
            <w:shd w:val="clear" w:color="auto" w:fill="F2F2F2" w:themeFill="background1" w:themeFillShade="F2"/>
          </w:tcPr>
          <w:p w14:paraId="25A79CC3"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4962" w:type="dxa"/>
            <w:shd w:val="clear" w:color="auto" w:fill="F2F2F2" w:themeFill="background1" w:themeFillShade="F2"/>
          </w:tcPr>
          <w:p w14:paraId="2A35A92D"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r>
      <w:tr w:rsidR="00127BFE" w:rsidRPr="00FC6D91" w14:paraId="72238331" w14:textId="77777777" w:rsidTr="00127BFE">
        <w:tc>
          <w:tcPr>
            <w:tcW w:w="704" w:type="dxa"/>
            <w:shd w:val="clear" w:color="auto" w:fill="F2F2F2" w:themeFill="background1" w:themeFillShade="F2"/>
          </w:tcPr>
          <w:p w14:paraId="445B89DA"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I</w:t>
            </w:r>
          </w:p>
        </w:tc>
        <w:tc>
          <w:tcPr>
            <w:tcW w:w="4394" w:type="dxa"/>
            <w:shd w:val="clear" w:color="auto" w:fill="F2F2F2" w:themeFill="background1" w:themeFillShade="F2"/>
          </w:tcPr>
          <w:p w14:paraId="06C441F2"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II</w:t>
            </w:r>
          </w:p>
        </w:tc>
        <w:tc>
          <w:tcPr>
            <w:tcW w:w="4962" w:type="dxa"/>
            <w:shd w:val="clear" w:color="auto" w:fill="F2F2F2" w:themeFill="background1" w:themeFillShade="F2"/>
          </w:tcPr>
          <w:p w14:paraId="32229AE9" w14:textId="77777777" w:rsidR="00127BFE" w:rsidRPr="00FC6D91" w:rsidRDefault="00127BFE" w:rsidP="009A60BE">
            <w:pPr>
              <w:spacing w:before="60" w:after="60"/>
              <w:ind w:firstLine="0"/>
              <w:jc w:val="center"/>
              <w:rPr>
                <w:rFonts w:ascii="Times New Roman" w:hAnsi="Times New Roman"/>
                <w:b/>
                <w:iCs/>
              </w:rPr>
            </w:pPr>
            <w:r w:rsidRPr="00FC6D91">
              <w:rPr>
                <w:rFonts w:ascii="Times New Roman" w:hAnsi="Times New Roman"/>
                <w:b/>
                <w:iCs/>
              </w:rPr>
              <w:t>III</w:t>
            </w:r>
          </w:p>
        </w:tc>
      </w:tr>
      <w:tr w:rsidR="00127BFE" w:rsidRPr="00FC6D91" w14:paraId="3771CDB3" w14:textId="77777777" w:rsidTr="00127BFE">
        <w:tc>
          <w:tcPr>
            <w:tcW w:w="10060" w:type="dxa"/>
            <w:gridSpan w:val="3"/>
          </w:tcPr>
          <w:p w14:paraId="576CE171" w14:textId="77777777" w:rsidR="00127BFE" w:rsidRPr="00FC6D91" w:rsidRDefault="00127BFE" w:rsidP="009A60BE">
            <w:pPr>
              <w:spacing w:before="60" w:after="60"/>
              <w:ind w:firstLine="0"/>
              <w:rPr>
                <w:rFonts w:ascii="Times New Roman" w:hAnsi="Times New Roman"/>
                <w:b/>
                <w:bCs/>
              </w:rPr>
            </w:pPr>
            <w:r w:rsidRPr="00FC6D91">
              <w:rPr>
                <w:rFonts w:ascii="Times New Roman" w:hAnsi="Times New Roman"/>
                <w:b/>
                <w:bCs/>
              </w:rPr>
              <w:t>Elektromagnetinių trikdžių matavimų imtuvas</w:t>
            </w:r>
          </w:p>
          <w:p w14:paraId="07118299" w14:textId="77777777" w:rsidR="00127BFE" w:rsidRPr="00FC6D91" w:rsidRDefault="00127BFE" w:rsidP="009A60BE">
            <w:pPr>
              <w:spacing w:before="60" w:after="60"/>
              <w:ind w:firstLine="0"/>
              <w:rPr>
                <w:rFonts w:ascii="Times New Roman" w:hAnsi="Times New Roman"/>
                <w:iCs/>
              </w:rPr>
            </w:pPr>
            <w:r w:rsidRPr="00FC6D91">
              <w:rPr>
                <w:rFonts w:ascii="Times New Roman" w:hAnsi="Times New Roman"/>
              </w:rPr>
              <w:t xml:space="preserve">Paskirtis: </w:t>
            </w:r>
            <w:r w:rsidRPr="00FC6D91">
              <w:rPr>
                <w:rFonts w:ascii="Times New Roman" w:hAnsi="Times New Roman"/>
                <w:bCs/>
                <w:iCs/>
              </w:rPr>
              <w:t>atitikties vertinimo bandymams atlikti pagal darniuosius Europos Bendrijos standartus. Turi atitikti EN 55016-1-1 (CISPR 16-1-1) reikalavimus (</w:t>
            </w:r>
            <w:proofErr w:type="spellStart"/>
            <w:r w:rsidRPr="00FC6D91">
              <w:rPr>
                <w:rFonts w:ascii="Times New Roman" w:hAnsi="Times New Roman"/>
                <w:bCs/>
                <w:iCs/>
              </w:rPr>
              <w:t>full</w:t>
            </w:r>
            <w:proofErr w:type="spellEnd"/>
            <w:r w:rsidRPr="00FC6D91">
              <w:rPr>
                <w:rFonts w:ascii="Times New Roman" w:hAnsi="Times New Roman"/>
                <w:bCs/>
                <w:iCs/>
              </w:rPr>
              <w:t xml:space="preserve"> </w:t>
            </w:r>
            <w:proofErr w:type="spellStart"/>
            <w:r w:rsidRPr="00FC6D91">
              <w:rPr>
                <w:rFonts w:ascii="Times New Roman" w:hAnsi="Times New Roman"/>
                <w:bCs/>
                <w:iCs/>
              </w:rPr>
              <w:t>compliance</w:t>
            </w:r>
            <w:proofErr w:type="spellEnd"/>
            <w:r w:rsidRPr="00FC6D91">
              <w:rPr>
                <w:rFonts w:ascii="Times New Roman" w:hAnsi="Times New Roman"/>
                <w:bCs/>
                <w:iCs/>
              </w:rPr>
              <w:t>).</w:t>
            </w:r>
          </w:p>
        </w:tc>
      </w:tr>
      <w:tr w:rsidR="00127BFE" w:rsidRPr="00FC6D91" w14:paraId="23775516" w14:textId="77777777" w:rsidTr="00127BFE">
        <w:tc>
          <w:tcPr>
            <w:tcW w:w="704" w:type="dxa"/>
          </w:tcPr>
          <w:p w14:paraId="23ED3022"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w:t>
            </w:r>
          </w:p>
        </w:tc>
        <w:tc>
          <w:tcPr>
            <w:tcW w:w="4394" w:type="dxa"/>
          </w:tcPr>
          <w:p w14:paraId="5D5C559A"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Matavimų režimai</w:t>
            </w:r>
          </w:p>
        </w:tc>
        <w:tc>
          <w:tcPr>
            <w:tcW w:w="4962" w:type="dxa"/>
          </w:tcPr>
          <w:p w14:paraId="3A4CD933"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Turi veikti kaip:</w:t>
            </w:r>
          </w:p>
          <w:p w14:paraId="313554B7"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 EMI imtuvas;</w:t>
            </w:r>
          </w:p>
          <w:p w14:paraId="65FFCC7E"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 xml:space="preserve">- spektro analizatorius </w:t>
            </w:r>
          </w:p>
        </w:tc>
      </w:tr>
      <w:tr w:rsidR="00127BFE" w:rsidRPr="00FC6D91" w14:paraId="1D10F881" w14:textId="77777777" w:rsidTr="00127BFE">
        <w:tc>
          <w:tcPr>
            <w:tcW w:w="704" w:type="dxa"/>
          </w:tcPr>
          <w:p w14:paraId="3407DF58"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2.</w:t>
            </w:r>
          </w:p>
        </w:tc>
        <w:tc>
          <w:tcPr>
            <w:tcW w:w="4394" w:type="dxa"/>
          </w:tcPr>
          <w:p w14:paraId="2D100F35"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Dažnių sritis</w:t>
            </w:r>
          </w:p>
        </w:tc>
        <w:tc>
          <w:tcPr>
            <w:tcW w:w="4962" w:type="dxa"/>
          </w:tcPr>
          <w:p w14:paraId="5C242EBB"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nuo 1 Hz iki 44 GHz arba daugiau</w:t>
            </w:r>
          </w:p>
        </w:tc>
      </w:tr>
      <w:tr w:rsidR="00127BFE" w:rsidRPr="00FC6D91" w14:paraId="571A6BD7" w14:textId="77777777" w:rsidTr="00127BFE">
        <w:tc>
          <w:tcPr>
            <w:tcW w:w="704" w:type="dxa"/>
          </w:tcPr>
          <w:p w14:paraId="2F1A31B9"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3.</w:t>
            </w:r>
          </w:p>
        </w:tc>
        <w:tc>
          <w:tcPr>
            <w:tcW w:w="4394" w:type="dxa"/>
          </w:tcPr>
          <w:p w14:paraId="1AF25D47"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Dažnio skyra</w:t>
            </w:r>
          </w:p>
        </w:tc>
        <w:tc>
          <w:tcPr>
            <w:tcW w:w="4962" w:type="dxa"/>
          </w:tcPr>
          <w:p w14:paraId="5EF122D1"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 0,01 Hz</w:t>
            </w:r>
          </w:p>
        </w:tc>
      </w:tr>
      <w:tr w:rsidR="00127BFE" w:rsidRPr="00FC6D91" w14:paraId="7CB8BC57" w14:textId="77777777" w:rsidTr="00127BFE">
        <w:tc>
          <w:tcPr>
            <w:tcW w:w="704" w:type="dxa"/>
          </w:tcPr>
          <w:p w14:paraId="2BA804BA"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4.</w:t>
            </w:r>
          </w:p>
        </w:tc>
        <w:tc>
          <w:tcPr>
            <w:tcW w:w="4394" w:type="dxa"/>
          </w:tcPr>
          <w:p w14:paraId="67CA2371"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Vidinio etaloninio (</w:t>
            </w:r>
            <w:proofErr w:type="spellStart"/>
            <w:r w:rsidRPr="00FC6D91">
              <w:rPr>
                <w:rFonts w:ascii="Times New Roman" w:hAnsi="Times New Roman"/>
              </w:rPr>
              <w:t>reference</w:t>
            </w:r>
            <w:proofErr w:type="spellEnd"/>
            <w:r w:rsidRPr="00FC6D91">
              <w:rPr>
                <w:rFonts w:ascii="Times New Roman" w:hAnsi="Times New Roman"/>
              </w:rPr>
              <w:t>) dažnio pokytis per metus (</w:t>
            </w:r>
            <w:proofErr w:type="spellStart"/>
            <w:r w:rsidRPr="00FC6D91">
              <w:rPr>
                <w:rFonts w:ascii="Times New Roman" w:hAnsi="Times New Roman"/>
              </w:rPr>
              <w:t>aging</w:t>
            </w:r>
            <w:proofErr w:type="spellEnd"/>
            <w:r w:rsidRPr="00FC6D91">
              <w:rPr>
                <w:rFonts w:ascii="Times New Roman" w:hAnsi="Times New Roman"/>
              </w:rPr>
              <w:t xml:space="preserve"> per </w:t>
            </w:r>
            <w:proofErr w:type="spellStart"/>
            <w:r w:rsidRPr="00FC6D91">
              <w:rPr>
                <w:rFonts w:ascii="Times New Roman" w:hAnsi="Times New Roman"/>
              </w:rPr>
              <w:t>year</w:t>
            </w:r>
            <w:proofErr w:type="spellEnd"/>
            <w:r w:rsidRPr="00FC6D91">
              <w:rPr>
                <w:rFonts w:ascii="Times New Roman" w:hAnsi="Times New Roman"/>
              </w:rPr>
              <w:t>)</w:t>
            </w:r>
          </w:p>
        </w:tc>
        <w:tc>
          <w:tcPr>
            <w:tcW w:w="4962" w:type="dxa"/>
          </w:tcPr>
          <w:p w14:paraId="50BE9804"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Ne daugiau, kaip ±3×10</w:t>
            </w:r>
            <w:r>
              <w:rPr>
                <w:rFonts w:ascii="Times New Roman" w:hAnsi="Times New Roman"/>
                <w:vertAlign w:val="superscript"/>
              </w:rPr>
              <w:noBreakHyphen/>
            </w:r>
            <w:r w:rsidRPr="00FC6D91">
              <w:rPr>
                <w:rFonts w:ascii="Times New Roman" w:hAnsi="Times New Roman"/>
                <w:vertAlign w:val="superscript"/>
              </w:rPr>
              <w:t>8</w:t>
            </w:r>
            <w:r w:rsidRPr="00FC6D91">
              <w:rPr>
                <w:rFonts w:ascii="Times New Roman" w:hAnsi="Times New Roman"/>
              </w:rPr>
              <w:t xml:space="preserve"> </w:t>
            </w:r>
          </w:p>
        </w:tc>
      </w:tr>
      <w:tr w:rsidR="00127BFE" w:rsidRPr="00FC6D91" w14:paraId="46B0E28C" w14:textId="77777777" w:rsidTr="00127BFE">
        <w:tc>
          <w:tcPr>
            <w:tcW w:w="704" w:type="dxa"/>
          </w:tcPr>
          <w:p w14:paraId="561E58CE"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5.</w:t>
            </w:r>
          </w:p>
        </w:tc>
        <w:tc>
          <w:tcPr>
            <w:tcW w:w="4394" w:type="dxa"/>
          </w:tcPr>
          <w:p w14:paraId="6541B2C5"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Vidinio etaloninio (</w:t>
            </w:r>
            <w:proofErr w:type="spellStart"/>
            <w:r w:rsidRPr="00FC6D91">
              <w:rPr>
                <w:rFonts w:ascii="Times New Roman" w:hAnsi="Times New Roman"/>
              </w:rPr>
              <w:t>reference</w:t>
            </w:r>
            <w:proofErr w:type="spellEnd"/>
            <w:r w:rsidRPr="00FC6D91">
              <w:rPr>
                <w:rFonts w:ascii="Times New Roman" w:hAnsi="Times New Roman"/>
              </w:rPr>
              <w:t xml:space="preserve">) dažnio temperatūrinis pokytis (0  </w:t>
            </w:r>
            <w:r w:rsidRPr="00FC6D91">
              <w:rPr>
                <w:rFonts w:ascii="Times New Roman" w:hAnsi="Times New Roman"/>
                <w:vertAlign w:val="superscript"/>
              </w:rPr>
              <w:t>O</w:t>
            </w:r>
            <w:r w:rsidRPr="00FC6D91">
              <w:rPr>
                <w:rFonts w:ascii="Times New Roman" w:hAnsi="Times New Roman"/>
              </w:rPr>
              <w:t xml:space="preserve">C – 50 </w:t>
            </w:r>
            <w:r w:rsidRPr="00FC6D91">
              <w:rPr>
                <w:rFonts w:ascii="Times New Roman" w:hAnsi="Times New Roman"/>
                <w:vertAlign w:val="superscript"/>
              </w:rPr>
              <w:t>O</w:t>
            </w:r>
            <w:r w:rsidRPr="00FC6D91">
              <w:rPr>
                <w:rFonts w:ascii="Times New Roman" w:hAnsi="Times New Roman"/>
              </w:rPr>
              <w:t>C)</w:t>
            </w:r>
          </w:p>
        </w:tc>
        <w:tc>
          <w:tcPr>
            <w:tcW w:w="4962" w:type="dxa"/>
          </w:tcPr>
          <w:p w14:paraId="24742AE6"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Ne daugiau, kaip ±1×10</w:t>
            </w:r>
            <w:r>
              <w:rPr>
                <w:rFonts w:ascii="Times New Roman" w:hAnsi="Times New Roman" w:cs="Times New Roman"/>
                <w:sz w:val="20"/>
                <w:szCs w:val="20"/>
                <w:vertAlign w:val="superscript"/>
              </w:rPr>
              <w:noBreakHyphen/>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179E92A6" w14:textId="77777777" w:rsidR="00127BFE" w:rsidRPr="00FC6D91" w:rsidRDefault="00127BFE" w:rsidP="009A60BE">
            <w:pPr>
              <w:autoSpaceDE w:val="0"/>
              <w:autoSpaceDN w:val="0"/>
              <w:adjustRightInd w:val="0"/>
              <w:ind w:firstLine="0"/>
              <w:rPr>
                <w:rFonts w:ascii="Times New Roman" w:hAnsi="Times New Roman"/>
                <w:bCs/>
                <w:iCs/>
              </w:rPr>
            </w:pPr>
          </w:p>
        </w:tc>
      </w:tr>
      <w:tr w:rsidR="00127BFE" w:rsidRPr="00FC6D91" w14:paraId="418D2433" w14:textId="77777777" w:rsidTr="00127BFE">
        <w:tc>
          <w:tcPr>
            <w:tcW w:w="704" w:type="dxa"/>
          </w:tcPr>
          <w:p w14:paraId="0AEFDD78"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6.</w:t>
            </w:r>
          </w:p>
        </w:tc>
        <w:tc>
          <w:tcPr>
            <w:tcW w:w="4394" w:type="dxa"/>
          </w:tcPr>
          <w:p w14:paraId="2F0FF872"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Pasiekiamas vidinio etaloninio (</w:t>
            </w:r>
            <w:proofErr w:type="spellStart"/>
            <w:r w:rsidRPr="00FC6D91">
              <w:rPr>
                <w:rFonts w:ascii="Times New Roman" w:hAnsi="Times New Roman"/>
              </w:rPr>
              <w:t>reference</w:t>
            </w:r>
            <w:proofErr w:type="spellEnd"/>
            <w:r w:rsidRPr="00FC6D91">
              <w:rPr>
                <w:rFonts w:ascii="Times New Roman" w:hAnsi="Times New Roman"/>
              </w:rPr>
              <w:t>) dažnio kalibravimo tikslumas</w:t>
            </w:r>
          </w:p>
        </w:tc>
        <w:tc>
          <w:tcPr>
            <w:tcW w:w="4962" w:type="dxa"/>
          </w:tcPr>
          <w:p w14:paraId="12BAFB91"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±5 × 10</w:t>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2A51AE76" w14:textId="77777777" w:rsidR="00127BFE" w:rsidRPr="00FC6D91" w:rsidRDefault="00127BFE" w:rsidP="009A60BE">
            <w:pPr>
              <w:autoSpaceDE w:val="0"/>
              <w:autoSpaceDN w:val="0"/>
              <w:adjustRightInd w:val="0"/>
              <w:ind w:firstLine="0"/>
              <w:rPr>
                <w:rFonts w:ascii="Times New Roman" w:hAnsi="Times New Roman"/>
                <w:bCs/>
                <w:iCs/>
              </w:rPr>
            </w:pPr>
          </w:p>
        </w:tc>
      </w:tr>
      <w:tr w:rsidR="00127BFE" w:rsidRPr="00FC6D91" w14:paraId="7589BA89" w14:textId="77777777" w:rsidTr="00127BFE">
        <w:tc>
          <w:tcPr>
            <w:tcW w:w="704" w:type="dxa"/>
          </w:tcPr>
          <w:p w14:paraId="5EB2A2C6"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7.</w:t>
            </w:r>
          </w:p>
        </w:tc>
        <w:tc>
          <w:tcPr>
            <w:tcW w:w="4394" w:type="dxa"/>
          </w:tcPr>
          <w:p w14:paraId="061B7580"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 xml:space="preserve">Dažnio </w:t>
            </w:r>
            <w:r>
              <w:rPr>
                <w:rFonts w:ascii="Times New Roman" w:hAnsi="Times New Roman"/>
              </w:rPr>
              <w:t>skiriamoji geba</w:t>
            </w:r>
            <w:r w:rsidRPr="00FC6D91">
              <w:rPr>
                <w:rFonts w:ascii="Times New Roman" w:hAnsi="Times New Roman"/>
              </w:rPr>
              <w:t xml:space="preserve"> </w:t>
            </w:r>
            <w:r>
              <w:rPr>
                <w:rFonts w:ascii="Times New Roman" w:hAnsi="Times New Roman"/>
              </w:rPr>
              <w:t>(</w:t>
            </w:r>
            <w:proofErr w:type="spellStart"/>
            <w:r>
              <w:rPr>
                <w:rFonts w:ascii="Times New Roman" w:hAnsi="Times New Roman"/>
              </w:rPr>
              <w:t>marker</w:t>
            </w:r>
            <w:proofErr w:type="spellEnd"/>
            <w:r>
              <w:rPr>
                <w:rFonts w:ascii="Times New Roman" w:hAnsi="Times New Roman"/>
              </w:rPr>
              <w:t xml:space="preserve"> </w:t>
            </w:r>
            <w:proofErr w:type="spellStart"/>
            <w:r>
              <w:rPr>
                <w:rFonts w:ascii="Times New Roman" w:hAnsi="Times New Roman"/>
              </w:rPr>
              <w:t>resolution</w:t>
            </w:r>
            <w:proofErr w:type="spellEnd"/>
            <w:r>
              <w:rPr>
                <w:rFonts w:ascii="Times New Roman" w:hAnsi="Times New Roman"/>
              </w:rPr>
              <w:t xml:space="preserve">) </w:t>
            </w:r>
            <w:r w:rsidRPr="00FC6D91">
              <w:rPr>
                <w:rFonts w:ascii="Times New Roman" w:hAnsi="Times New Roman"/>
              </w:rPr>
              <w:t>spektro analizatoriaus režime</w:t>
            </w:r>
          </w:p>
        </w:tc>
        <w:tc>
          <w:tcPr>
            <w:tcW w:w="4962" w:type="dxa"/>
          </w:tcPr>
          <w:p w14:paraId="667774BB"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1 Hz</w:t>
            </w:r>
          </w:p>
        </w:tc>
      </w:tr>
      <w:tr w:rsidR="00127BFE" w:rsidRPr="00FC6D91" w14:paraId="578DB1BC" w14:textId="77777777" w:rsidTr="00127BFE">
        <w:tc>
          <w:tcPr>
            <w:tcW w:w="704" w:type="dxa"/>
          </w:tcPr>
          <w:p w14:paraId="3FC61540"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8.</w:t>
            </w:r>
          </w:p>
        </w:tc>
        <w:tc>
          <w:tcPr>
            <w:tcW w:w="9356" w:type="dxa"/>
            <w:gridSpan w:val="2"/>
          </w:tcPr>
          <w:p w14:paraId="2D2A1F47" w14:textId="77777777" w:rsidR="00127BFE" w:rsidRPr="008D2282" w:rsidRDefault="00127BFE" w:rsidP="009A60BE">
            <w:pPr>
              <w:pStyle w:val="Default"/>
              <w:rPr>
                <w:rFonts w:ascii="Times New Roman" w:hAnsi="Times New Roman" w:cs="Times New Roman"/>
                <w:b/>
                <w:bCs/>
                <w:sz w:val="20"/>
                <w:szCs w:val="20"/>
              </w:rPr>
            </w:pPr>
            <w:r w:rsidRPr="008D2282">
              <w:rPr>
                <w:rFonts w:ascii="Times New Roman" w:hAnsi="Times New Roman" w:cs="Times New Roman"/>
                <w:b/>
                <w:bCs/>
                <w:sz w:val="20"/>
                <w:szCs w:val="20"/>
              </w:rPr>
              <w:t xml:space="preserve">Maksimalus kreivės (angl. </w:t>
            </w:r>
            <w:proofErr w:type="spellStart"/>
            <w:r w:rsidRPr="008D2282">
              <w:rPr>
                <w:rFonts w:ascii="Times New Roman" w:hAnsi="Times New Roman" w:cs="Times New Roman"/>
                <w:b/>
                <w:bCs/>
                <w:sz w:val="20"/>
                <w:szCs w:val="20"/>
              </w:rPr>
              <w:t>trace</w:t>
            </w:r>
            <w:proofErr w:type="spellEnd"/>
            <w:r w:rsidRPr="008D2282">
              <w:rPr>
                <w:rFonts w:ascii="Times New Roman" w:hAnsi="Times New Roman" w:cs="Times New Roman"/>
                <w:b/>
                <w:bCs/>
                <w:sz w:val="20"/>
                <w:szCs w:val="20"/>
              </w:rPr>
              <w:t>) atvaizdavimo taškų skaičius</w:t>
            </w:r>
          </w:p>
        </w:tc>
      </w:tr>
      <w:tr w:rsidR="00127BFE" w:rsidRPr="00FC6D91" w14:paraId="499F6FE0" w14:textId="77777777" w:rsidTr="00127BFE">
        <w:tc>
          <w:tcPr>
            <w:tcW w:w="704" w:type="dxa"/>
          </w:tcPr>
          <w:p w14:paraId="71E8656A"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8.1.</w:t>
            </w:r>
          </w:p>
        </w:tc>
        <w:tc>
          <w:tcPr>
            <w:tcW w:w="4394" w:type="dxa"/>
          </w:tcPr>
          <w:p w14:paraId="7B8797D4"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Spektro analizatoriaus režime</w:t>
            </w:r>
          </w:p>
        </w:tc>
        <w:tc>
          <w:tcPr>
            <w:tcW w:w="4962" w:type="dxa"/>
          </w:tcPr>
          <w:p w14:paraId="1BD897D4"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Ne mažiau, kaip 100</w:t>
            </w:r>
            <w:r>
              <w:rPr>
                <w:rFonts w:ascii="Times New Roman" w:hAnsi="Times New Roman"/>
                <w:bCs/>
                <w:iCs/>
              </w:rPr>
              <w:t xml:space="preserve"> </w:t>
            </w:r>
            <w:r w:rsidRPr="00FC6D91">
              <w:rPr>
                <w:rFonts w:ascii="Times New Roman" w:hAnsi="Times New Roman"/>
                <w:bCs/>
                <w:iCs/>
              </w:rPr>
              <w:t>000</w:t>
            </w:r>
          </w:p>
        </w:tc>
      </w:tr>
      <w:tr w:rsidR="00127BFE" w:rsidRPr="00FC6D91" w14:paraId="52A14092" w14:textId="77777777" w:rsidTr="00127BFE">
        <w:tc>
          <w:tcPr>
            <w:tcW w:w="704" w:type="dxa"/>
          </w:tcPr>
          <w:p w14:paraId="0493BB4C"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8.2.</w:t>
            </w:r>
          </w:p>
        </w:tc>
        <w:tc>
          <w:tcPr>
            <w:tcW w:w="4394" w:type="dxa"/>
          </w:tcPr>
          <w:p w14:paraId="3284FAB2"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EMI imtuvo režime</w:t>
            </w:r>
          </w:p>
        </w:tc>
        <w:tc>
          <w:tcPr>
            <w:tcW w:w="4962" w:type="dxa"/>
          </w:tcPr>
          <w:p w14:paraId="32925F53"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Ne mažiau, kaip 200</w:t>
            </w:r>
            <w:r>
              <w:rPr>
                <w:rFonts w:ascii="Times New Roman" w:hAnsi="Times New Roman"/>
                <w:bCs/>
                <w:iCs/>
              </w:rPr>
              <w:t xml:space="preserve"> </w:t>
            </w:r>
            <w:r w:rsidRPr="00FC6D91">
              <w:rPr>
                <w:rFonts w:ascii="Times New Roman" w:hAnsi="Times New Roman"/>
                <w:bCs/>
                <w:iCs/>
              </w:rPr>
              <w:t xml:space="preserve">000 </w:t>
            </w:r>
          </w:p>
        </w:tc>
      </w:tr>
      <w:tr w:rsidR="00127BFE" w:rsidRPr="00FC6D91" w14:paraId="3784AE4E" w14:textId="77777777" w:rsidTr="00127BFE">
        <w:tc>
          <w:tcPr>
            <w:tcW w:w="704" w:type="dxa"/>
          </w:tcPr>
          <w:p w14:paraId="0F370599"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8.3.</w:t>
            </w:r>
          </w:p>
        </w:tc>
        <w:tc>
          <w:tcPr>
            <w:tcW w:w="4394" w:type="dxa"/>
          </w:tcPr>
          <w:p w14:paraId="4CDE68EB"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EMI imtuvo skenavimo režime</w:t>
            </w:r>
          </w:p>
        </w:tc>
        <w:tc>
          <w:tcPr>
            <w:tcW w:w="4962" w:type="dxa"/>
          </w:tcPr>
          <w:p w14:paraId="0B6BCAE7" w14:textId="77777777" w:rsidR="00127BFE"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p>
          <w:p w14:paraId="4153B6FE"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10 000 000</w:t>
            </w:r>
          </w:p>
        </w:tc>
      </w:tr>
      <w:tr w:rsidR="00127BFE" w:rsidRPr="00FC6D91" w14:paraId="32AD4642" w14:textId="77777777" w:rsidTr="00127BFE">
        <w:tc>
          <w:tcPr>
            <w:tcW w:w="704" w:type="dxa"/>
          </w:tcPr>
          <w:p w14:paraId="781FC8DD"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8.4.</w:t>
            </w:r>
          </w:p>
        </w:tc>
        <w:tc>
          <w:tcPr>
            <w:tcW w:w="4394" w:type="dxa"/>
          </w:tcPr>
          <w:p w14:paraId="7669C104"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Kreivių skaičius</w:t>
            </w:r>
          </w:p>
        </w:tc>
        <w:tc>
          <w:tcPr>
            <w:tcW w:w="4962" w:type="dxa"/>
          </w:tcPr>
          <w:p w14:paraId="521EA4AC"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6 arba daugiau</w:t>
            </w:r>
          </w:p>
        </w:tc>
      </w:tr>
      <w:tr w:rsidR="00127BFE" w:rsidRPr="00FC6D91" w14:paraId="6BD2596D" w14:textId="77777777" w:rsidTr="00127BFE">
        <w:tc>
          <w:tcPr>
            <w:tcW w:w="704" w:type="dxa"/>
          </w:tcPr>
          <w:p w14:paraId="3C6D2D3D"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9.</w:t>
            </w:r>
          </w:p>
        </w:tc>
        <w:tc>
          <w:tcPr>
            <w:tcW w:w="4394" w:type="dxa"/>
          </w:tcPr>
          <w:p w14:paraId="436D6024"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 xml:space="preserve">Vienos šoninės juostos fazinis triukšmas (angl. SSB </w:t>
            </w:r>
            <w:proofErr w:type="spellStart"/>
            <w:r w:rsidRPr="00FC6D91">
              <w:rPr>
                <w:rFonts w:ascii="Times New Roman" w:hAnsi="Times New Roman"/>
              </w:rPr>
              <w:t>phase</w:t>
            </w:r>
            <w:proofErr w:type="spellEnd"/>
            <w:r w:rsidRPr="00FC6D91">
              <w:rPr>
                <w:rFonts w:ascii="Times New Roman" w:hAnsi="Times New Roman"/>
              </w:rPr>
              <w:t xml:space="preserve"> </w:t>
            </w:r>
            <w:proofErr w:type="spellStart"/>
            <w:r w:rsidRPr="00FC6D91">
              <w:rPr>
                <w:rFonts w:ascii="Times New Roman" w:hAnsi="Times New Roman"/>
              </w:rPr>
              <w:t>noise</w:t>
            </w:r>
            <w:proofErr w:type="spellEnd"/>
            <w:r w:rsidRPr="00FC6D91">
              <w:rPr>
                <w:rFonts w:ascii="Times New Roman" w:hAnsi="Times New Roman"/>
              </w:rPr>
              <w:t xml:space="preserve">) </w:t>
            </w:r>
          </w:p>
        </w:tc>
        <w:tc>
          <w:tcPr>
            <w:tcW w:w="4962" w:type="dxa"/>
          </w:tcPr>
          <w:p w14:paraId="560E1CE5"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Mažiausias: ≤ -156 </w:t>
            </w:r>
            <w:proofErr w:type="spellStart"/>
            <w:r w:rsidRPr="00FC6D91">
              <w:rPr>
                <w:rFonts w:ascii="Times New Roman" w:hAnsi="Times New Roman"/>
              </w:rPr>
              <w:t>dBc</w:t>
            </w:r>
            <w:proofErr w:type="spellEnd"/>
            <w:r w:rsidRPr="00FC6D91">
              <w:rPr>
                <w:rFonts w:ascii="Times New Roman" w:hAnsi="Times New Roman"/>
              </w:rPr>
              <w:t>/Hz (kai dažnio postūmis nuo f</w:t>
            </w:r>
            <w:r>
              <w:rPr>
                <w:rFonts w:ascii="Times New Roman" w:hAnsi="Times New Roman"/>
                <w:vertAlign w:val="subscript"/>
              </w:rPr>
              <w:t>0</w:t>
            </w:r>
            <w:r w:rsidRPr="00FC6D91">
              <w:rPr>
                <w:rFonts w:ascii="Times New Roman" w:hAnsi="Times New Roman"/>
              </w:rPr>
              <w:t xml:space="preserve"> yra ≥ 10 MHz); </w:t>
            </w:r>
          </w:p>
          <w:p w14:paraId="76775288"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Didžiausias: ≤ - 90 </w:t>
            </w:r>
            <w:proofErr w:type="spellStart"/>
            <w:r w:rsidRPr="00FC6D91">
              <w:rPr>
                <w:rFonts w:ascii="Times New Roman" w:hAnsi="Times New Roman"/>
              </w:rPr>
              <w:t>dBc</w:t>
            </w:r>
            <w:proofErr w:type="spellEnd"/>
            <w:r w:rsidRPr="00FC6D91">
              <w:rPr>
                <w:rFonts w:ascii="Times New Roman" w:hAnsi="Times New Roman"/>
              </w:rPr>
              <w:t>/Hz (kai dažnio postūmis nuo f</w:t>
            </w:r>
            <w:r>
              <w:rPr>
                <w:rFonts w:ascii="Times New Roman" w:hAnsi="Times New Roman"/>
                <w:vertAlign w:val="subscript"/>
              </w:rPr>
              <w:t>0</w:t>
            </w:r>
            <w:r w:rsidRPr="00FC6D91">
              <w:rPr>
                <w:rFonts w:ascii="Times New Roman" w:hAnsi="Times New Roman"/>
              </w:rPr>
              <w:t xml:space="preserve"> =10 Hz); </w:t>
            </w:r>
          </w:p>
          <w:p w14:paraId="5AA62756"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Vidutinis: &lt; -136 </w:t>
            </w:r>
            <w:proofErr w:type="spellStart"/>
            <w:r w:rsidRPr="00FC6D91">
              <w:rPr>
                <w:rFonts w:ascii="Times New Roman" w:hAnsi="Times New Roman"/>
              </w:rPr>
              <w:t>dBc</w:t>
            </w:r>
            <w:proofErr w:type="spellEnd"/>
            <w:r w:rsidRPr="00FC6D91">
              <w:rPr>
                <w:rFonts w:ascii="Times New Roman" w:hAnsi="Times New Roman"/>
              </w:rPr>
              <w:t>/Hz (kai dažnio postūmis nuo f</w:t>
            </w:r>
            <w:r>
              <w:rPr>
                <w:rFonts w:ascii="Times New Roman" w:hAnsi="Times New Roman"/>
                <w:vertAlign w:val="subscript"/>
              </w:rPr>
              <w:t>0</w:t>
            </w:r>
            <w:r w:rsidRPr="00FC6D91">
              <w:rPr>
                <w:rFonts w:ascii="Times New Roman" w:hAnsi="Times New Roman"/>
              </w:rPr>
              <w:t xml:space="preserve"> =100 </w:t>
            </w:r>
            <w:proofErr w:type="spellStart"/>
            <w:r w:rsidRPr="00FC6D91">
              <w:rPr>
                <w:rFonts w:ascii="Times New Roman" w:hAnsi="Times New Roman"/>
              </w:rPr>
              <w:t>kHz</w:t>
            </w:r>
            <w:proofErr w:type="spellEnd"/>
            <w:r w:rsidRPr="00FC6D91">
              <w:rPr>
                <w:rFonts w:ascii="Times New Roman" w:hAnsi="Times New Roman"/>
              </w:rPr>
              <w:t>).</w:t>
            </w:r>
          </w:p>
          <w:p w14:paraId="333FF8DE"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Kur f</w:t>
            </w:r>
            <w:r>
              <w:rPr>
                <w:rFonts w:ascii="Times New Roman" w:hAnsi="Times New Roman"/>
                <w:vertAlign w:val="subscript"/>
              </w:rPr>
              <w:t>0</w:t>
            </w:r>
            <w:r w:rsidRPr="00FC6D91">
              <w:rPr>
                <w:rFonts w:ascii="Times New Roman" w:hAnsi="Times New Roman"/>
              </w:rPr>
              <w:t xml:space="preserve"> = 1000 MHz</w:t>
            </w:r>
          </w:p>
        </w:tc>
      </w:tr>
      <w:tr w:rsidR="00127BFE" w:rsidRPr="00FC6D91" w14:paraId="460630FE" w14:textId="77777777" w:rsidTr="00127BFE">
        <w:tc>
          <w:tcPr>
            <w:tcW w:w="704" w:type="dxa"/>
          </w:tcPr>
          <w:p w14:paraId="7FBDAD7E"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10.</w:t>
            </w:r>
          </w:p>
        </w:tc>
        <w:tc>
          <w:tcPr>
            <w:tcW w:w="4394" w:type="dxa"/>
          </w:tcPr>
          <w:p w14:paraId="2AB5C791" w14:textId="77777777" w:rsidR="00127BFE" w:rsidRPr="00FC6D91" w:rsidRDefault="00127BFE" w:rsidP="009A60BE">
            <w:pPr>
              <w:spacing w:before="60" w:after="60"/>
              <w:ind w:firstLine="0"/>
              <w:rPr>
                <w:rFonts w:ascii="Times New Roman" w:hAnsi="Times New Roman"/>
              </w:rPr>
            </w:pPr>
            <w:r>
              <w:rPr>
                <w:rFonts w:ascii="Times New Roman" w:hAnsi="Times New Roman"/>
              </w:rPr>
              <w:t>Spektro analizė</w:t>
            </w:r>
            <w:r w:rsidRPr="00FC6D91">
              <w:rPr>
                <w:rFonts w:ascii="Times New Roman" w:hAnsi="Times New Roman"/>
              </w:rPr>
              <w:t xml:space="preserve"> realiame laike</w:t>
            </w:r>
          </w:p>
        </w:tc>
        <w:tc>
          <w:tcPr>
            <w:tcW w:w="4962" w:type="dxa"/>
          </w:tcPr>
          <w:p w14:paraId="1AB5C4D8"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Matavimų juostos plotis – ne mažiau, kaip 970 MHz</w:t>
            </w:r>
          </w:p>
        </w:tc>
      </w:tr>
      <w:tr w:rsidR="00127BFE" w:rsidRPr="00FC6D91" w14:paraId="003F1F4B" w14:textId="77777777" w:rsidTr="00127BFE">
        <w:tc>
          <w:tcPr>
            <w:tcW w:w="704" w:type="dxa"/>
          </w:tcPr>
          <w:p w14:paraId="76926619"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11.</w:t>
            </w:r>
          </w:p>
        </w:tc>
        <w:tc>
          <w:tcPr>
            <w:tcW w:w="4394" w:type="dxa"/>
          </w:tcPr>
          <w:p w14:paraId="6963C783" w14:textId="77777777" w:rsidR="00127BFE" w:rsidRPr="00FC6D91" w:rsidRDefault="00127BFE" w:rsidP="009A60BE">
            <w:pPr>
              <w:spacing w:before="60" w:after="60"/>
              <w:ind w:firstLine="0"/>
              <w:rPr>
                <w:rFonts w:ascii="Times New Roman" w:hAnsi="Times New Roman"/>
              </w:rPr>
            </w:pPr>
            <w:r w:rsidRPr="001C7869">
              <w:rPr>
                <w:rFonts w:ascii="Times New Roman" w:hAnsi="Times New Roman"/>
              </w:rPr>
              <w:t xml:space="preserve">Matavimų realiame laike </w:t>
            </w:r>
            <w:proofErr w:type="spellStart"/>
            <w:r w:rsidRPr="001C7869">
              <w:rPr>
                <w:rFonts w:ascii="Times New Roman" w:hAnsi="Times New Roman"/>
              </w:rPr>
              <w:t>spektrogramos</w:t>
            </w:r>
            <w:proofErr w:type="spellEnd"/>
            <w:r w:rsidRPr="001C7869">
              <w:rPr>
                <w:rFonts w:ascii="Times New Roman" w:hAnsi="Times New Roman"/>
              </w:rPr>
              <w:t xml:space="preserve"> atvaizdavimas</w:t>
            </w:r>
          </w:p>
        </w:tc>
        <w:tc>
          <w:tcPr>
            <w:tcW w:w="4962" w:type="dxa"/>
          </w:tcPr>
          <w:p w14:paraId="33E9E54D"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Turi būti galimybė naudoti CISPR detektorius</w:t>
            </w:r>
          </w:p>
        </w:tc>
      </w:tr>
      <w:tr w:rsidR="00127BFE" w:rsidRPr="00FC6D91" w14:paraId="707BBCCF" w14:textId="77777777" w:rsidTr="00127BFE">
        <w:tc>
          <w:tcPr>
            <w:tcW w:w="704" w:type="dxa"/>
          </w:tcPr>
          <w:p w14:paraId="10A02C88"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12.</w:t>
            </w:r>
          </w:p>
        </w:tc>
        <w:tc>
          <w:tcPr>
            <w:tcW w:w="9356" w:type="dxa"/>
            <w:gridSpan w:val="2"/>
          </w:tcPr>
          <w:p w14:paraId="6BD91E4B" w14:textId="77777777" w:rsidR="00127BFE" w:rsidRPr="00854FA7" w:rsidRDefault="00127BFE" w:rsidP="009A60BE">
            <w:pPr>
              <w:autoSpaceDE w:val="0"/>
              <w:autoSpaceDN w:val="0"/>
              <w:adjustRightInd w:val="0"/>
              <w:ind w:firstLine="0"/>
              <w:rPr>
                <w:rFonts w:ascii="Times New Roman" w:hAnsi="Times New Roman"/>
                <w:b/>
                <w:bCs/>
                <w:iCs/>
              </w:rPr>
            </w:pPr>
            <w:r w:rsidRPr="00854FA7">
              <w:rPr>
                <w:rFonts w:ascii="Times New Roman" w:hAnsi="Times New Roman"/>
                <w:b/>
                <w:bCs/>
              </w:rPr>
              <w:t>Amplitudės tikimybės pasiskirstymo (APD) matavimas</w:t>
            </w:r>
          </w:p>
        </w:tc>
      </w:tr>
      <w:tr w:rsidR="00127BFE" w:rsidRPr="00FC6D91" w14:paraId="568E723D" w14:textId="77777777" w:rsidTr="00127BFE">
        <w:tc>
          <w:tcPr>
            <w:tcW w:w="704" w:type="dxa"/>
          </w:tcPr>
          <w:p w14:paraId="5607499C"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12.1.</w:t>
            </w:r>
          </w:p>
        </w:tc>
        <w:tc>
          <w:tcPr>
            <w:tcW w:w="4394" w:type="dxa"/>
          </w:tcPr>
          <w:p w14:paraId="709FBB9D"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Amplitudės tikimybės pasiskirstymo (APD) matavimo funkcija</w:t>
            </w:r>
          </w:p>
        </w:tc>
        <w:tc>
          <w:tcPr>
            <w:tcW w:w="4962" w:type="dxa"/>
          </w:tcPr>
          <w:p w14:paraId="3AED5CFD"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Turi būti daugiakanalio APD matavimo funkcija</w:t>
            </w:r>
          </w:p>
        </w:tc>
      </w:tr>
      <w:tr w:rsidR="00127BFE" w:rsidRPr="00FC6D91" w14:paraId="4608C7B7" w14:textId="77777777" w:rsidTr="00127BFE">
        <w:tc>
          <w:tcPr>
            <w:tcW w:w="704" w:type="dxa"/>
          </w:tcPr>
          <w:p w14:paraId="31C17E8E"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12.2.</w:t>
            </w:r>
          </w:p>
        </w:tc>
        <w:tc>
          <w:tcPr>
            <w:tcW w:w="4394" w:type="dxa"/>
          </w:tcPr>
          <w:p w14:paraId="6720D2BE"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 xml:space="preserve">APD analizės juostos plotis (-6 </w:t>
            </w:r>
            <w:proofErr w:type="spellStart"/>
            <w:r w:rsidRPr="00FC6D91">
              <w:rPr>
                <w:rFonts w:ascii="Times New Roman" w:hAnsi="Times New Roman"/>
              </w:rPr>
              <w:t>dB</w:t>
            </w:r>
            <w:proofErr w:type="spellEnd"/>
            <w:r w:rsidRPr="00FC6D91">
              <w:rPr>
                <w:rFonts w:ascii="Times New Roman" w:hAnsi="Times New Roman"/>
              </w:rPr>
              <w:t>)</w:t>
            </w:r>
          </w:p>
        </w:tc>
        <w:tc>
          <w:tcPr>
            <w:tcW w:w="4962" w:type="dxa"/>
          </w:tcPr>
          <w:p w14:paraId="7141B5F6"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Nuo 1 Hz iki 1 MHz</w:t>
            </w:r>
          </w:p>
        </w:tc>
      </w:tr>
      <w:tr w:rsidR="00127BFE" w:rsidRPr="00FC6D91" w14:paraId="05586176" w14:textId="77777777" w:rsidTr="00127BFE">
        <w:tc>
          <w:tcPr>
            <w:tcW w:w="704" w:type="dxa"/>
          </w:tcPr>
          <w:p w14:paraId="59E29417"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12.3.</w:t>
            </w:r>
          </w:p>
        </w:tc>
        <w:tc>
          <w:tcPr>
            <w:tcW w:w="4394" w:type="dxa"/>
          </w:tcPr>
          <w:p w14:paraId="645823AD"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Daugiakanalio APD kanalų skaičius</w:t>
            </w:r>
          </w:p>
        </w:tc>
        <w:tc>
          <w:tcPr>
            <w:tcW w:w="4962" w:type="dxa"/>
          </w:tcPr>
          <w:p w14:paraId="245D7E37"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bCs/>
                <w:iCs/>
              </w:rPr>
              <w:t>Ne mažiau, kaip 20</w:t>
            </w:r>
          </w:p>
        </w:tc>
      </w:tr>
      <w:tr w:rsidR="00127BFE" w:rsidRPr="00FC6D91" w14:paraId="47F7CAF1" w14:textId="77777777" w:rsidTr="00127BFE">
        <w:tc>
          <w:tcPr>
            <w:tcW w:w="704" w:type="dxa"/>
          </w:tcPr>
          <w:p w14:paraId="2A9F9EF8"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lastRenderedPageBreak/>
              <w:t>12.4.</w:t>
            </w:r>
          </w:p>
        </w:tc>
        <w:tc>
          <w:tcPr>
            <w:tcW w:w="4394" w:type="dxa"/>
          </w:tcPr>
          <w:p w14:paraId="48A26549"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 xml:space="preserve">Mažiausia amplitudės pasikartojimo tikimybė (angl. min. amplitude </w:t>
            </w:r>
            <w:proofErr w:type="spellStart"/>
            <w:r w:rsidRPr="00FC6D91">
              <w:rPr>
                <w:rFonts w:ascii="Times New Roman" w:hAnsi="Times New Roman"/>
              </w:rPr>
              <w:t>probability</w:t>
            </w:r>
            <w:proofErr w:type="spellEnd"/>
            <w:r w:rsidRPr="00FC6D91">
              <w:rPr>
                <w:rFonts w:ascii="Times New Roman" w:hAnsi="Times New Roman"/>
              </w:rPr>
              <w:t>)</w:t>
            </w:r>
          </w:p>
        </w:tc>
        <w:tc>
          <w:tcPr>
            <w:tcW w:w="4962" w:type="dxa"/>
          </w:tcPr>
          <w:p w14:paraId="19148F84"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Ne daugiau, kaip 10</w:t>
            </w:r>
            <w:r w:rsidRPr="00FC6D91">
              <w:rPr>
                <w:rFonts w:ascii="Times New Roman" w:hAnsi="Times New Roman"/>
                <w:vertAlign w:val="superscript"/>
              </w:rPr>
              <w:t>-7</w:t>
            </w:r>
          </w:p>
        </w:tc>
      </w:tr>
      <w:tr w:rsidR="00127BFE" w:rsidRPr="00FC6D91" w14:paraId="1C9B70FA" w14:textId="77777777" w:rsidTr="00127BFE">
        <w:tc>
          <w:tcPr>
            <w:tcW w:w="704" w:type="dxa"/>
          </w:tcPr>
          <w:p w14:paraId="08315712"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w:t>
            </w:r>
          </w:p>
        </w:tc>
        <w:tc>
          <w:tcPr>
            <w:tcW w:w="9356" w:type="dxa"/>
            <w:gridSpan w:val="2"/>
          </w:tcPr>
          <w:p w14:paraId="67E60702" w14:textId="77777777" w:rsidR="00127BFE" w:rsidRPr="00FC6D91" w:rsidRDefault="00127BFE" w:rsidP="009A60BE">
            <w:pPr>
              <w:autoSpaceDE w:val="0"/>
              <w:autoSpaceDN w:val="0"/>
              <w:adjustRightInd w:val="0"/>
              <w:ind w:firstLine="0"/>
              <w:rPr>
                <w:rFonts w:ascii="Times New Roman" w:hAnsi="Times New Roman"/>
                <w:b/>
                <w:bCs/>
              </w:rPr>
            </w:pPr>
            <w:r w:rsidRPr="00FC6D91">
              <w:rPr>
                <w:rFonts w:ascii="Times New Roman" w:hAnsi="Times New Roman"/>
                <w:b/>
                <w:bCs/>
              </w:rPr>
              <w:t>RD signalų įėjimai</w:t>
            </w:r>
          </w:p>
        </w:tc>
      </w:tr>
      <w:tr w:rsidR="00127BFE" w:rsidRPr="00FC6D91" w14:paraId="4E6BFEE4" w14:textId="77777777" w:rsidTr="00127BFE">
        <w:tc>
          <w:tcPr>
            <w:tcW w:w="704" w:type="dxa"/>
          </w:tcPr>
          <w:p w14:paraId="1249EC5B"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13.1.</w:t>
            </w:r>
          </w:p>
        </w:tc>
        <w:tc>
          <w:tcPr>
            <w:tcW w:w="4394" w:type="dxa"/>
          </w:tcPr>
          <w:p w14:paraId="38FD281D"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Įėjimų skaičius</w:t>
            </w:r>
          </w:p>
        </w:tc>
        <w:tc>
          <w:tcPr>
            <w:tcW w:w="4962" w:type="dxa"/>
          </w:tcPr>
          <w:p w14:paraId="62F8BE32"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2 įėjimai</w:t>
            </w:r>
          </w:p>
          <w:p w14:paraId="7BA55FF3" w14:textId="77777777" w:rsidR="00127BFE" w:rsidRPr="00FC6D91" w:rsidRDefault="00127BFE" w:rsidP="009A60BE">
            <w:pPr>
              <w:autoSpaceDE w:val="0"/>
              <w:autoSpaceDN w:val="0"/>
              <w:adjustRightInd w:val="0"/>
              <w:ind w:firstLine="0"/>
              <w:rPr>
                <w:rFonts w:ascii="Times New Roman" w:hAnsi="Times New Roman"/>
              </w:rPr>
            </w:pPr>
          </w:p>
        </w:tc>
      </w:tr>
      <w:tr w:rsidR="00127BFE" w:rsidRPr="00FC6D91" w14:paraId="0E80D669" w14:textId="77777777" w:rsidTr="00127BFE">
        <w:tc>
          <w:tcPr>
            <w:tcW w:w="704" w:type="dxa"/>
          </w:tcPr>
          <w:p w14:paraId="201E541C"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13.2.</w:t>
            </w:r>
          </w:p>
        </w:tc>
        <w:tc>
          <w:tcPr>
            <w:tcW w:w="4394" w:type="dxa"/>
          </w:tcPr>
          <w:p w14:paraId="468D837F"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RD signalų įėjimų jungčių tipas / banginė varža</w:t>
            </w:r>
          </w:p>
        </w:tc>
        <w:tc>
          <w:tcPr>
            <w:tcW w:w="4962" w:type="dxa"/>
          </w:tcPr>
          <w:p w14:paraId="3DFA8A5C"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1 jungtis – K tipo (2.92 mm) kištukas, arba kita tinkanti 44 GHz dažnio RD signalui su perėjimu į K (2.92 mm) jungtį / 50 Ω </w:t>
            </w:r>
          </w:p>
          <w:p w14:paraId="4F9AC27D"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2 jungtis – N-tipo lizdas / 50 Ω</w:t>
            </w:r>
          </w:p>
        </w:tc>
      </w:tr>
      <w:tr w:rsidR="00127BFE" w:rsidRPr="00FC6D91" w14:paraId="25959891" w14:textId="77777777" w:rsidTr="00127BFE">
        <w:tc>
          <w:tcPr>
            <w:tcW w:w="704" w:type="dxa"/>
          </w:tcPr>
          <w:p w14:paraId="7FAE2EBE"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13.3.</w:t>
            </w:r>
          </w:p>
        </w:tc>
        <w:tc>
          <w:tcPr>
            <w:tcW w:w="4394" w:type="dxa"/>
          </w:tcPr>
          <w:p w14:paraId="58441C7E"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Įtampos stovinčios bangos koeficientas ĮSBK (angl. VSWR)</w:t>
            </w:r>
          </w:p>
        </w:tc>
        <w:tc>
          <w:tcPr>
            <w:tcW w:w="4962" w:type="dxa"/>
          </w:tcPr>
          <w:p w14:paraId="4805F626"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Be įjungtų slopintuvų:</w:t>
            </w:r>
          </w:p>
          <w:p w14:paraId="27C0EA9F"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&lt; 2.0 (dažniuose iki 1 GHz);</w:t>
            </w:r>
          </w:p>
          <w:p w14:paraId="2EF58EEF"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&lt; 3.0 (dažniuose virš 1 GHz).</w:t>
            </w:r>
          </w:p>
          <w:p w14:paraId="1D793101"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Kai slopintuvas ≥ 10 </w:t>
            </w:r>
            <w:proofErr w:type="spellStart"/>
            <w:r w:rsidRPr="00FC6D91">
              <w:rPr>
                <w:rFonts w:ascii="Times New Roman" w:hAnsi="Times New Roman"/>
              </w:rPr>
              <w:t>dB</w:t>
            </w:r>
            <w:proofErr w:type="spellEnd"/>
            <w:r w:rsidRPr="00FC6D91">
              <w:rPr>
                <w:rFonts w:ascii="Times New Roman" w:hAnsi="Times New Roman"/>
              </w:rPr>
              <w:t>:</w:t>
            </w:r>
          </w:p>
          <w:p w14:paraId="4D59C675"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&lt; 1.2 (dažniuose iki 1 GHz);</w:t>
            </w:r>
          </w:p>
          <w:p w14:paraId="081F6135"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&lt; 2.0 (dažniuose iki 26.5 GHz);</w:t>
            </w:r>
          </w:p>
          <w:p w14:paraId="36E0D48B"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&lt; 2.5 (dažniuose virš 26.5 GHz).</w:t>
            </w:r>
          </w:p>
        </w:tc>
      </w:tr>
      <w:tr w:rsidR="00127BFE" w:rsidRPr="00FC6D91" w14:paraId="7001EB8D" w14:textId="77777777" w:rsidTr="00127BFE">
        <w:tc>
          <w:tcPr>
            <w:tcW w:w="704" w:type="dxa"/>
          </w:tcPr>
          <w:p w14:paraId="770AC46B"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13.4.</w:t>
            </w:r>
          </w:p>
        </w:tc>
        <w:tc>
          <w:tcPr>
            <w:tcW w:w="4394" w:type="dxa"/>
          </w:tcPr>
          <w:p w14:paraId="731E4397"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Maksimalus signalo lygis įėjime</w:t>
            </w:r>
          </w:p>
        </w:tc>
        <w:tc>
          <w:tcPr>
            <w:tcW w:w="4962" w:type="dxa"/>
          </w:tcPr>
          <w:p w14:paraId="6B13E878"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Ne mažiau, kaip +30 </w:t>
            </w:r>
            <w:proofErr w:type="spellStart"/>
            <w:r w:rsidRPr="00FC6D91">
              <w:rPr>
                <w:rFonts w:ascii="Times New Roman" w:hAnsi="Times New Roman"/>
              </w:rPr>
              <w:t>dBm</w:t>
            </w:r>
            <w:proofErr w:type="spellEnd"/>
            <w:r w:rsidRPr="00FC6D91">
              <w:rPr>
                <w:rFonts w:ascii="Times New Roman" w:hAnsi="Times New Roman"/>
              </w:rPr>
              <w:t xml:space="preserve"> </w:t>
            </w:r>
          </w:p>
        </w:tc>
      </w:tr>
      <w:tr w:rsidR="00127BFE" w:rsidRPr="00FC6D91" w14:paraId="68018635" w14:textId="77777777" w:rsidTr="00127BFE">
        <w:trPr>
          <w:cantSplit/>
        </w:trPr>
        <w:tc>
          <w:tcPr>
            <w:tcW w:w="704" w:type="dxa"/>
          </w:tcPr>
          <w:p w14:paraId="14B6793C"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13.5.</w:t>
            </w:r>
          </w:p>
        </w:tc>
        <w:tc>
          <w:tcPr>
            <w:tcW w:w="4394" w:type="dxa"/>
          </w:tcPr>
          <w:p w14:paraId="3755B3C3" w14:textId="77777777" w:rsidR="00127BFE" w:rsidRPr="00FC6D91" w:rsidRDefault="00127BFE" w:rsidP="009A60BE">
            <w:pPr>
              <w:spacing w:before="60" w:after="60"/>
              <w:ind w:firstLine="0"/>
              <w:rPr>
                <w:rFonts w:ascii="Times New Roman" w:hAnsi="Times New Roman"/>
              </w:rPr>
            </w:pPr>
            <w:r>
              <w:rPr>
                <w:rFonts w:ascii="Times New Roman" w:hAnsi="Times New Roman"/>
              </w:rPr>
              <w:t>Maksimalus s</w:t>
            </w:r>
            <w:r w:rsidRPr="00FC6D91">
              <w:rPr>
                <w:rFonts w:ascii="Times New Roman" w:hAnsi="Times New Roman"/>
              </w:rPr>
              <w:t xml:space="preserve">ignalo lygis įėjime, kai </w:t>
            </w:r>
            <w:r>
              <w:rPr>
                <w:rFonts w:ascii="Times New Roman" w:hAnsi="Times New Roman"/>
              </w:rPr>
              <w:t>įėjimo slopintuvo slopinimas</w:t>
            </w:r>
            <w:r w:rsidRPr="00FC6D91">
              <w:rPr>
                <w:rFonts w:ascii="Times New Roman" w:hAnsi="Times New Roman"/>
              </w:rPr>
              <w:t xml:space="preserve"> = 0 </w:t>
            </w:r>
            <w:proofErr w:type="spellStart"/>
            <w:r w:rsidRPr="00FC6D91">
              <w:rPr>
                <w:rFonts w:ascii="Times New Roman" w:hAnsi="Times New Roman"/>
              </w:rPr>
              <w:t>dB</w:t>
            </w:r>
            <w:proofErr w:type="spellEnd"/>
            <w:r w:rsidRPr="00FC6D91">
              <w:rPr>
                <w:rFonts w:ascii="Times New Roman" w:hAnsi="Times New Roman"/>
              </w:rPr>
              <w:t xml:space="preserve">, </w:t>
            </w:r>
            <w:proofErr w:type="spellStart"/>
            <w:r w:rsidRPr="00FC6D91">
              <w:rPr>
                <w:rFonts w:ascii="Times New Roman" w:hAnsi="Times New Roman"/>
              </w:rPr>
              <w:t>priešstiprintuvis</w:t>
            </w:r>
            <w:proofErr w:type="spellEnd"/>
            <w:r w:rsidRPr="00FC6D91">
              <w:rPr>
                <w:rFonts w:ascii="Times New Roman" w:hAnsi="Times New Roman"/>
              </w:rPr>
              <w:t xml:space="preserve"> išjungtas, LNA išjungtas</w:t>
            </w:r>
          </w:p>
        </w:tc>
        <w:tc>
          <w:tcPr>
            <w:tcW w:w="4962" w:type="dxa"/>
          </w:tcPr>
          <w:p w14:paraId="6DDE05D2"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Ne mažiau, kaip +20 </w:t>
            </w:r>
            <w:proofErr w:type="spellStart"/>
            <w:r w:rsidRPr="00FC6D91">
              <w:rPr>
                <w:rFonts w:ascii="Times New Roman" w:hAnsi="Times New Roman"/>
              </w:rPr>
              <w:t>dBm</w:t>
            </w:r>
            <w:proofErr w:type="spellEnd"/>
          </w:p>
        </w:tc>
      </w:tr>
      <w:tr w:rsidR="00127BFE" w:rsidRPr="00FC6D91" w14:paraId="544B02EF" w14:textId="77777777" w:rsidTr="00127BFE">
        <w:tc>
          <w:tcPr>
            <w:tcW w:w="704" w:type="dxa"/>
          </w:tcPr>
          <w:p w14:paraId="1D86A0CF"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14.</w:t>
            </w:r>
          </w:p>
        </w:tc>
        <w:tc>
          <w:tcPr>
            <w:tcW w:w="4394" w:type="dxa"/>
          </w:tcPr>
          <w:p w14:paraId="50D3DAD9" w14:textId="77777777" w:rsidR="00127BFE" w:rsidRPr="00204FF4" w:rsidRDefault="00127BFE" w:rsidP="009A60BE">
            <w:pPr>
              <w:spacing w:before="60" w:after="60"/>
              <w:ind w:firstLine="0"/>
              <w:rPr>
                <w:rFonts w:ascii="Times New Roman" w:hAnsi="Times New Roman"/>
              </w:rPr>
            </w:pPr>
            <w:r w:rsidRPr="00204FF4">
              <w:rPr>
                <w:rFonts w:ascii="Times New Roman" w:hAnsi="Times New Roman"/>
              </w:rPr>
              <w:t xml:space="preserve">Bendra lygio matavimo neapibrėžtis </w:t>
            </w:r>
          </w:p>
          <w:p w14:paraId="6A7F92C4" w14:textId="77777777" w:rsidR="00127BFE" w:rsidRPr="00204FF4" w:rsidRDefault="00127BFE" w:rsidP="009A60BE">
            <w:pPr>
              <w:spacing w:before="60" w:after="60"/>
              <w:ind w:firstLine="0"/>
              <w:rPr>
                <w:rFonts w:ascii="Times New Roman" w:hAnsi="Times New Roman"/>
              </w:rPr>
            </w:pPr>
            <w:r w:rsidRPr="00204FF4">
              <w:rPr>
                <w:rFonts w:ascii="Times New Roman" w:hAnsi="Times New Roman"/>
              </w:rPr>
              <w:t xml:space="preserve">(kai </w:t>
            </w:r>
            <w:proofErr w:type="spellStart"/>
            <w:r w:rsidRPr="00204FF4">
              <w:rPr>
                <w:rFonts w:ascii="Times New Roman" w:hAnsi="Times New Roman"/>
              </w:rPr>
              <w:t>preselekcijos</w:t>
            </w:r>
            <w:proofErr w:type="spellEnd"/>
            <w:r w:rsidRPr="00204FF4">
              <w:rPr>
                <w:rFonts w:ascii="Times New Roman" w:hAnsi="Times New Roman"/>
              </w:rPr>
              <w:t xml:space="preserve"> filtrai išjungti, </w:t>
            </w:r>
            <w:proofErr w:type="spellStart"/>
            <w:r w:rsidRPr="00204FF4">
              <w:rPr>
                <w:rFonts w:ascii="Times New Roman" w:hAnsi="Times New Roman"/>
              </w:rPr>
              <w:t>priešstiprintuvis</w:t>
            </w:r>
            <w:proofErr w:type="spellEnd"/>
            <w:r w:rsidRPr="00204FF4">
              <w:rPr>
                <w:rFonts w:ascii="Times New Roman" w:hAnsi="Times New Roman"/>
              </w:rPr>
              <w:t xml:space="preserve"> ir LNA išjungti)</w:t>
            </w:r>
          </w:p>
        </w:tc>
        <w:tc>
          <w:tcPr>
            <w:tcW w:w="4962" w:type="dxa"/>
          </w:tcPr>
          <w:p w14:paraId="3B2E6489" w14:textId="77777777" w:rsidR="00127BFE" w:rsidRDefault="00127BFE" w:rsidP="009A60BE">
            <w:pPr>
              <w:autoSpaceDE w:val="0"/>
              <w:autoSpaceDN w:val="0"/>
              <w:adjustRightInd w:val="0"/>
              <w:ind w:firstLine="0"/>
              <w:rPr>
                <w:rFonts w:ascii="Times New Roman" w:hAnsi="Times New Roman"/>
              </w:rPr>
            </w:pPr>
            <w:r w:rsidRPr="00204FF4">
              <w:rPr>
                <w:rFonts w:ascii="Times New Roman" w:hAnsi="Times New Roman"/>
              </w:rPr>
              <w:t xml:space="preserve">&lt; ± 0.4 </w:t>
            </w:r>
            <w:proofErr w:type="spellStart"/>
            <w:r w:rsidRPr="00204FF4">
              <w:rPr>
                <w:rFonts w:ascii="Times New Roman" w:hAnsi="Times New Roman"/>
              </w:rPr>
              <w:t>dB</w:t>
            </w:r>
            <w:proofErr w:type="spellEnd"/>
            <w:r w:rsidRPr="00204FF4">
              <w:rPr>
                <w:rFonts w:ascii="Times New Roman" w:hAnsi="Times New Roman"/>
              </w:rPr>
              <w:t xml:space="preserve"> (kai dažnių sritis nuo </w:t>
            </w:r>
            <w:r>
              <w:rPr>
                <w:rFonts w:ascii="Times New Roman" w:hAnsi="Times New Roman"/>
              </w:rPr>
              <w:t>9</w:t>
            </w:r>
            <w:r w:rsidRPr="00204FF4">
              <w:rPr>
                <w:rFonts w:ascii="Times New Roman" w:hAnsi="Times New Roman"/>
              </w:rPr>
              <w:t> </w:t>
            </w:r>
            <w:proofErr w:type="spellStart"/>
            <w:r>
              <w:rPr>
                <w:rFonts w:ascii="Times New Roman" w:hAnsi="Times New Roman"/>
              </w:rPr>
              <w:t>k</w:t>
            </w:r>
            <w:r w:rsidRPr="00204FF4">
              <w:rPr>
                <w:rFonts w:ascii="Times New Roman" w:hAnsi="Times New Roman"/>
              </w:rPr>
              <w:t>Hz</w:t>
            </w:r>
            <w:proofErr w:type="spellEnd"/>
            <w:r w:rsidRPr="00204FF4">
              <w:rPr>
                <w:rFonts w:ascii="Times New Roman" w:hAnsi="Times New Roman"/>
              </w:rPr>
              <w:t xml:space="preserve"> iki </w:t>
            </w:r>
            <w:r>
              <w:rPr>
                <w:rFonts w:ascii="Times New Roman" w:hAnsi="Times New Roman"/>
              </w:rPr>
              <w:t>10</w:t>
            </w:r>
            <w:r w:rsidRPr="00204FF4">
              <w:rPr>
                <w:rFonts w:ascii="Times New Roman" w:hAnsi="Times New Roman"/>
              </w:rPr>
              <w:t xml:space="preserve"> </w:t>
            </w:r>
            <w:r>
              <w:rPr>
                <w:rFonts w:ascii="Times New Roman" w:hAnsi="Times New Roman"/>
              </w:rPr>
              <w:t>M</w:t>
            </w:r>
            <w:r w:rsidRPr="00204FF4">
              <w:rPr>
                <w:rFonts w:ascii="Times New Roman" w:hAnsi="Times New Roman"/>
              </w:rPr>
              <w:t>Hz);</w:t>
            </w:r>
          </w:p>
          <w:p w14:paraId="7DD3B4DB" w14:textId="77777777" w:rsidR="00127BFE" w:rsidRDefault="00127BFE" w:rsidP="009A60BE">
            <w:pPr>
              <w:autoSpaceDE w:val="0"/>
              <w:autoSpaceDN w:val="0"/>
              <w:adjustRightInd w:val="0"/>
              <w:ind w:firstLine="0"/>
              <w:rPr>
                <w:rFonts w:ascii="Times New Roman" w:hAnsi="Times New Roman"/>
              </w:rPr>
            </w:pPr>
            <w:r w:rsidRPr="00204FF4">
              <w:rPr>
                <w:rFonts w:ascii="Times New Roman" w:hAnsi="Times New Roman"/>
              </w:rPr>
              <w:t>&lt; ± 0.</w:t>
            </w:r>
            <w:r>
              <w:rPr>
                <w:rFonts w:ascii="Times New Roman" w:hAnsi="Times New Roman"/>
              </w:rPr>
              <w:t>3</w:t>
            </w:r>
            <w:r w:rsidRPr="00204FF4">
              <w:rPr>
                <w:rFonts w:ascii="Times New Roman" w:hAnsi="Times New Roman"/>
              </w:rPr>
              <w:t xml:space="preserve"> </w:t>
            </w:r>
            <w:proofErr w:type="spellStart"/>
            <w:r w:rsidRPr="00204FF4">
              <w:rPr>
                <w:rFonts w:ascii="Times New Roman" w:hAnsi="Times New Roman"/>
              </w:rPr>
              <w:t>dB</w:t>
            </w:r>
            <w:proofErr w:type="spellEnd"/>
            <w:r w:rsidRPr="00204FF4">
              <w:rPr>
                <w:rFonts w:ascii="Times New Roman" w:hAnsi="Times New Roman"/>
              </w:rPr>
              <w:t xml:space="preserve"> (kai dažnių sritis nuo </w:t>
            </w:r>
            <w:r>
              <w:rPr>
                <w:rFonts w:ascii="Times New Roman" w:hAnsi="Times New Roman"/>
              </w:rPr>
              <w:t>10</w:t>
            </w:r>
            <w:r w:rsidRPr="00204FF4">
              <w:rPr>
                <w:rFonts w:ascii="Times New Roman" w:hAnsi="Times New Roman"/>
              </w:rPr>
              <w:t> </w:t>
            </w:r>
            <w:r>
              <w:rPr>
                <w:rFonts w:ascii="Times New Roman" w:hAnsi="Times New Roman"/>
              </w:rPr>
              <w:t>M</w:t>
            </w:r>
            <w:r w:rsidRPr="00204FF4">
              <w:rPr>
                <w:rFonts w:ascii="Times New Roman" w:hAnsi="Times New Roman"/>
              </w:rPr>
              <w:t xml:space="preserve">Hz iki </w:t>
            </w:r>
            <w:r>
              <w:rPr>
                <w:rFonts w:ascii="Times New Roman" w:hAnsi="Times New Roman"/>
              </w:rPr>
              <w:t>3</w:t>
            </w:r>
            <w:r w:rsidRPr="00204FF4">
              <w:rPr>
                <w:rFonts w:ascii="Times New Roman" w:hAnsi="Times New Roman"/>
              </w:rPr>
              <w:t xml:space="preserve"> </w:t>
            </w:r>
            <w:r>
              <w:rPr>
                <w:rFonts w:ascii="Times New Roman" w:hAnsi="Times New Roman"/>
              </w:rPr>
              <w:t>G</w:t>
            </w:r>
            <w:r w:rsidRPr="00204FF4">
              <w:rPr>
                <w:rFonts w:ascii="Times New Roman" w:hAnsi="Times New Roman"/>
              </w:rPr>
              <w:t>Hz);</w:t>
            </w:r>
          </w:p>
          <w:p w14:paraId="3DCE34A3" w14:textId="77777777" w:rsidR="00127BFE" w:rsidRPr="00204FF4" w:rsidRDefault="00127BFE" w:rsidP="009A60BE">
            <w:pPr>
              <w:autoSpaceDE w:val="0"/>
              <w:autoSpaceDN w:val="0"/>
              <w:adjustRightInd w:val="0"/>
              <w:ind w:firstLine="0"/>
              <w:rPr>
                <w:rFonts w:ascii="Times New Roman" w:hAnsi="Times New Roman"/>
              </w:rPr>
            </w:pPr>
            <w:r w:rsidRPr="00204FF4">
              <w:rPr>
                <w:rFonts w:ascii="Times New Roman" w:hAnsi="Times New Roman"/>
              </w:rPr>
              <w:t xml:space="preserve">&lt; ± 1 </w:t>
            </w:r>
            <w:proofErr w:type="spellStart"/>
            <w:r w:rsidRPr="00204FF4">
              <w:rPr>
                <w:rFonts w:ascii="Times New Roman" w:hAnsi="Times New Roman"/>
              </w:rPr>
              <w:t>dB</w:t>
            </w:r>
            <w:proofErr w:type="spellEnd"/>
            <w:r w:rsidRPr="00204FF4">
              <w:rPr>
                <w:rFonts w:ascii="Times New Roman" w:hAnsi="Times New Roman"/>
              </w:rPr>
              <w:t xml:space="preserve"> (kai dažnių sritis nuo 3 GHz iki 20 GHz);</w:t>
            </w:r>
          </w:p>
          <w:p w14:paraId="2AC62D74" w14:textId="77777777" w:rsidR="00127BFE" w:rsidRPr="00204FF4" w:rsidRDefault="00127BFE" w:rsidP="009A60BE">
            <w:pPr>
              <w:autoSpaceDE w:val="0"/>
              <w:autoSpaceDN w:val="0"/>
              <w:adjustRightInd w:val="0"/>
              <w:ind w:firstLine="0"/>
              <w:rPr>
                <w:rFonts w:ascii="Times New Roman" w:hAnsi="Times New Roman"/>
              </w:rPr>
            </w:pPr>
            <w:r w:rsidRPr="00204FF4">
              <w:rPr>
                <w:rFonts w:ascii="Times New Roman" w:hAnsi="Times New Roman"/>
              </w:rPr>
              <w:t>&lt; ± 1</w:t>
            </w:r>
            <w:r>
              <w:rPr>
                <w:rFonts w:ascii="Times New Roman" w:hAnsi="Times New Roman"/>
              </w:rPr>
              <w:t>.</w:t>
            </w:r>
            <w:r w:rsidRPr="00204FF4">
              <w:rPr>
                <w:rFonts w:ascii="Times New Roman" w:hAnsi="Times New Roman"/>
              </w:rPr>
              <w:t xml:space="preserve">4 </w:t>
            </w:r>
            <w:proofErr w:type="spellStart"/>
            <w:r w:rsidRPr="00204FF4">
              <w:rPr>
                <w:rFonts w:ascii="Times New Roman" w:hAnsi="Times New Roman"/>
              </w:rPr>
              <w:t>dB</w:t>
            </w:r>
            <w:proofErr w:type="spellEnd"/>
            <w:r w:rsidRPr="00204FF4">
              <w:rPr>
                <w:rFonts w:ascii="Times New Roman" w:hAnsi="Times New Roman"/>
              </w:rPr>
              <w:t xml:space="preserve"> (kai dažnių sritis nuo 20 GHz iki 26 GHz);</w:t>
            </w:r>
          </w:p>
          <w:p w14:paraId="0FCA859F" w14:textId="77777777" w:rsidR="00127BFE" w:rsidRPr="00204FF4" w:rsidRDefault="00127BFE" w:rsidP="009A60BE">
            <w:pPr>
              <w:autoSpaceDE w:val="0"/>
              <w:autoSpaceDN w:val="0"/>
              <w:adjustRightInd w:val="0"/>
              <w:ind w:firstLine="0"/>
              <w:rPr>
                <w:rFonts w:ascii="Times New Roman" w:hAnsi="Times New Roman"/>
              </w:rPr>
            </w:pPr>
            <w:r w:rsidRPr="00204FF4">
              <w:rPr>
                <w:rFonts w:ascii="Times New Roman" w:hAnsi="Times New Roman"/>
              </w:rPr>
              <w:t>&lt; ± 1</w:t>
            </w:r>
            <w:r>
              <w:rPr>
                <w:rFonts w:ascii="Times New Roman" w:hAnsi="Times New Roman"/>
              </w:rPr>
              <w:t>.</w:t>
            </w:r>
            <w:r w:rsidRPr="00204FF4">
              <w:rPr>
                <w:rFonts w:ascii="Times New Roman" w:hAnsi="Times New Roman"/>
              </w:rPr>
              <w:t xml:space="preserve">7 </w:t>
            </w:r>
            <w:proofErr w:type="spellStart"/>
            <w:r w:rsidRPr="00204FF4">
              <w:rPr>
                <w:rFonts w:ascii="Times New Roman" w:hAnsi="Times New Roman"/>
              </w:rPr>
              <w:t>dB</w:t>
            </w:r>
            <w:proofErr w:type="spellEnd"/>
            <w:r w:rsidRPr="00204FF4">
              <w:rPr>
                <w:rFonts w:ascii="Times New Roman" w:hAnsi="Times New Roman"/>
              </w:rPr>
              <w:t xml:space="preserve"> (kai dažnių sritis nuo 26 GHz iki 44 GHz)</w:t>
            </w:r>
          </w:p>
        </w:tc>
      </w:tr>
      <w:tr w:rsidR="00127BFE" w:rsidRPr="00FC6D91" w14:paraId="780539B9" w14:textId="77777777" w:rsidTr="00127BFE">
        <w:tc>
          <w:tcPr>
            <w:tcW w:w="704" w:type="dxa"/>
          </w:tcPr>
          <w:p w14:paraId="5CBC75F8"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15.</w:t>
            </w:r>
          </w:p>
        </w:tc>
        <w:tc>
          <w:tcPr>
            <w:tcW w:w="9356" w:type="dxa"/>
            <w:gridSpan w:val="2"/>
          </w:tcPr>
          <w:p w14:paraId="4506A18E" w14:textId="77777777" w:rsidR="00127BFE" w:rsidRPr="008C6E4B" w:rsidRDefault="00127BFE" w:rsidP="009A60BE">
            <w:pPr>
              <w:autoSpaceDE w:val="0"/>
              <w:autoSpaceDN w:val="0"/>
              <w:adjustRightInd w:val="0"/>
              <w:ind w:firstLine="0"/>
              <w:rPr>
                <w:rFonts w:ascii="Times New Roman" w:hAnsi="Times New Roman"/>
                <w:b/>
                <w:bCs/>
              </w:rPr>
            </w:pPr>
            <w:r w:rsidRPr="008C6E4B">
              <w:rPr>
                <w:rFonts w:ascii="Times New Roman" w:hAnsi="Times New Roman"/>
                <w:b/>
                <w:bCs/>
              </w:rPr>
              <w:t xml:space="preserve">Signalus išpjaunantys filtrai (angl. </w:t>
            </w:r>
            <w:proofErr w:type="spellStart"/>
            <w:r w:rsidRPr="008C6E4B">
              <w:rPr>
                <w:rFonts w:ascii="Times New Roman" w:hAnsi="Times New Roman"/>
                <w:b/>
                <w:bCs/>
              </w:rPr>
              <w:t>notch</w:t>
            </w:r>
            <w:proofErr w:type="spellEnd"/>
            <w:r w:rsidRPr="008C6E4B">
              <w:rPr>
                <w:rFonts w:ascii="Times New Roman" w:hAnsi="Times New Roman"/>
                <w:b/>
                <w:bCs/>
              </w:rPr>
              <w:t xml:space="preserve"> </w:t>
            </w:r>
            <w:proofErr w:type="spellStart"/>
            <w:r w:rsidRPr="008C6E4B">
              <w:rPr>
                <w:rFonts w:ascii="Times New Roman" w:hAnsi="Times New Roman"/>
                <w:b/>
                <w:bCs/>
              </w:rPr>
              <w:t>filters</w:t>
            </w:r>
            <w:proofErr w:type="spellEnd"/>
            <w:r w:rsidRPr="008C6E4B">
              <w:rPr>
                <w:rFonts w:ascii="Times New Roman" w:hAnsi="Times New Roman"/>
                <w:b/>
                <w:bCs/>
              </w:rPr>
              <w:t>)</w:t>
            </w:r>
          </w:p>
        </w:tc>
      </w:tr>
      <w:tr w:rsidR="00127BFE" w:rsidRPr="00FC6D91" w14:paraId="710C987C" w14:textId="77777777" w:rsidTr="00127BFE">
        <w:tc>
          <w:tcPr>
            <w:tcW w:w="704" w:type="dxa"/>
          </w:tcPr>
          <w:p w14:paraId="7B845DC6"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15.1.</w:t>
            </w:r>
          </w:p>
        </w:tc>
        <w:tc>
          <w:tcPr>
            <w:tcW w:w="4394" w:type="dxa"/>
          </w:tcPr>
          <w:p w14:paraId="200E609B"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Išpjaunančių filtrų (</w:t>
            </w:r>
            <w:proofErr w:type="spellStart"/>
            <w:r w:rsidRPr="00FC6D91">
              <w:rPr>
                <w:rFonts w:ascii="Times New Roman" w:hAnsi="Times New Roman"/>
              </w:rPr>
              <w:t>notch</w:t>
            </w:r>
            <w:proofErr w:type="spellEnd"/>
            <w:r w:rsidRPr="00FC6D91">
              <w:rPr>
                <w:rFonts w:ascii="Times New Roman" w:hAnsi="Times New Roman"/>
              </w:rPr>
              <w:t xml:space="preserve"> </w:t>
            </w:r>
            <w:proofErr w:type="spellStart"/>
            <w:r w:rsidRPr="00FC6D91">
              <w:rPr>
                <w:rFonts w:ascii="Times New Roman" w:hAnsi="Times New Roman"/>
              </w:rPr>
              <w:t>filters</w:t>
            </w:r>
            <w:proofErr w:type="spellEnd"/>
            <w:r w:rsidRPr="00FC6D91">
              <w:rPr>
                <w:rFonts w:ascii="Times New Roman" w:hAnsi="Times New Roman"/>
              </w:rPr>
              <w:t>) dažnių juostos</w:t>
            </w:r>
          </w:p>
        </w:tc>
        <w:tc>
          <w:tcPr>
            <w:tcW w:w="4962" w:type="dxa"/>
          </w:tcPr>
          <w:p w14:paraId="629CCE88"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2400 MHz - 2483 MHz; </w:t>
            </w:r>
          </w:p>
          <w:p w14:paraId="34AC2866"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5725 MHz - 5875 MHz</w:t>
            </w:r>
          </w:p>
        </w:tc>
      </w:tr>
      <w:tr w:rsidR="00127BFE" w:rsidRPr="00FC6D91" w14:paraId="5BAA119D" w14:textId="77777777" w:rsidTr="00127BFE">
        <w:tc>
          <w:tcPr>
            <w:tcW w:w="704" w:type="dxa"/>
          </w:tcPr>
          <w:p w14:paraId="0B42B13B"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15.2.</w:t>
            </w:r>
          </w:p>
        </w:tc>
        <w:tc>
          <w:tcPr>
            <w:tcW w:w="4394" w:type="dxa"/>
          </w:tcPr>
          <w:p w14:paraId="1895D25E"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Išpjaunančių filtrų slopinimas (tipinis)</w:t>
            </w:r>
          </w:p>
        </w:tc>
        <w:tc>
          <w:tcPr>
            <w:tcW w:w="4962" w:type="dxa"/>
          </w:tcPr>
          <w:p w14:paraId="46B420E3"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20 </w:t>
            </w:r>
            <w:proofErr w:type="spellStart"/>
            <w:r w:rsidRPr="00FC6D91">
              <w:rPr>
                <w:rFonts w:ascii="Times New Roman" w:hAnsi="Times New Roman"/>
              </w:rPr>
              <w:t>dB</w:t>
            </w:r>
            <w:proofErr w:type="spellEnd"/>
          </w:p>
        </w:tc>
      </w:tr>
      <w:tr w:rsidR="00127BFE" w:rsidRPr="00FC6D91" w14:paraId="60B4FE43" w14:textId="77777777" w:rsidTr="00127BFE">
        <w:tc>
          <w:tcPr>
            <w:tcW w:w="704" w:type="dxa"/>
          </w:tcPr>
          <w:p w14:paraId="26729CA3"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16.</w:t>
            </w:r>
          </w:p>
        </w:tc>
        <w:tc>
          <w:tcPr>
            <w:tcW w:w="9356" w:type="dxa"/>
            <w:gridSpan w:val="2"/>
          </w:tcPr>
          <w:p w14:paraId="15EFE293" w14:textId="77777777" w:rsidR="00127BFE" w:rsidRPr="008C6E4B" w:rsidRDefault="00127BFE" w:rsidP="009A60BE">
            <w:pPr>
              <w:autoSpaceDE w:val="0"/>
              <w:autoSpaceDN w:val="0"/>
              <w:adjustRightInd w:val="0"/>
              <w:ind w:firstLine="0"/>
              <w:rPr>
                <w:rFonts w:ascii="Times New Roman" w:hAnsi="Times New Roman"/>
                <w:b/>
                <w:bCs/>
              </w:rPr>
            </w:pPr>
            <w:r w:rsidRPr="008C6E4B">
              <w:rPr>
                <w:rFonts w:ascii="Times New Roman" w:hAnsi="Times New Roman"/>
                <w:b/>
                <w:bCs/>
              </w:rPr>
              <w:t>Signalų detektoriai</w:t>
            </w:r>
          </w:p>
        </w:tc>
      </w:tr>
      <w:tr w:rsidR="00127BFE" w:rsidRPr="00FC6D91" w14:paraId="5417E3C2" w14:textId="77777777" w:rsidTr="00127BFE">
        <w:tc>
          <w:tcPr>
            <w:tcW w:w="704" w:type="dxa"/>
          </w:tcPr>
          <w:p w14:paraId="1A8B49F3"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16.1.</w:t>
            </w:r>
          </w:p>
        </w:tc>
        <w:tc>
          <w:tcPr>
            <w:tcW w:w="4394" w:type="dxa"/>
          </w:tcPr>
          <w:p w14:paraId="6CA0C18C"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EMI imtuvo režime</w:t>
            </w:r>
          </w:p>
        </w:tc>
        <w:tc>
          <w:tcPr>
            <w:tcW w:w="4962" w:type="dxa"/>
          </w:tcPr>
          <w:p w14:paraId="6E2E02A1" w14:textId="77777777" w:rsidR="00127BFE" w:rsidRPr="00FC6D91" w:rsidRDefault="00127BFE" w:rsidP="009A60BE">
            <w:pPr>
              <w:autoSpaceDE w:val="0"/>
              <w:autoSpaceDN w:val="0"/>
              <w:adjustRightInd w:val="0"/>
              <w:ind w:firstLine="0"/>
              <w:rPr>
                <w:rFonts w:ascii="Times New Roman" w:hAnsi="Times New Roman"/>
                <w:bCs/>
                <w:iCs/>
              </w:rPr>
            </w:pPr>
            <w:proofErr w:type="spellStart"/>
            <w:r w:rsidRPr="00FC6D91">
              <w:rPr>
                <w:rFonts w:ascii="Times New Roman" w:hAnsi="Times New Roman"/>
              </w:rPr>
              <w:t>max</w:t>
            </w:r>
            <w:proofErr w:type="spellEnd"/>
            <w:r w:rsidRPr="00FC6D91">
              <w:rPr>
                <w:rFonts w:ascii="Times New Roman" w:hAnsi="Times New Roman"/>
              </w:rPr>
              <w:t xml:space="preserve">. </w:t>
            </w:r>
            <w:proofErr w:type="spellStart"/>
            <w:r w:rsidRPr="00FC6D91">
              <w:rPr>
                <w:rFonts w:ascii="Times New Roman" w:hAnsi="Times New Roman"/>
              </w:rPr>
              <w:t>peak</w:t>
            </w:r>
            <w:proofErr w:type="spellEnd"/>
            <w:r w:rsidRPr="00FC6D91">
              <w:rPr>
                <w:rFonts w:ascii="Times New Roman" w:hAnsi="Times New Roman"/>
              </w:rPr>
              <w:t xml:space="preserve">, min. </w:t>
            </w:r>
            <w:proofErr w:type="spellStart"/>
            <w:r w:rsidRPr="00FC6D91">
              <w:rPr>
                <w:rFonts w:ascii="Times New Roman" w:hAnsi="Times New Roman"/>
              </w:rPr>
              <w:t>peak</w:t>
            </w:r>
            <w:proofErr w:type="spellEnd"/>
            <w:r w:rsidRPr="00FC6D91">
              <w:rPr>
                <w:rFonts w:ascii="Times New Roman" w:hAnsi="Times New Roman"/>
              </w:rPr>
              <w:t xml:space="preserve">, RMS, </w:t>
            </w:r>
            <w:proofErr w:type="spellStart"/>
            <w:r w:rsidRPr="00FC6D91">
              <w:rPr>
                <w:rFonts w:ascii="Times New Roman" w:hAnsi="Times New Roman"/>
              </w:rPr>
              <w:t>average</w:t>
            </w:r>
            <w:proofErr w:type="spellEnd"/>
            <w:r w:rsidRPr="00FC6D91">
              <w:rPr>
                <w:rFonts w:ascii="Times New Roman" w:hAnsi="Times New Roman"/>
              </w:rPr>
              <w:t xml:space="preserve">, </w:t>
            </w:r>
            <w:proofErr w:type="spellStart"/>
            <w:r w:rsidRPr="00FC6D91">
              <w:rPr>
                <w:rFonts w:ascii="Times New Roman" w:hAnsi="Times New Roman"/>
              </w:rPr>
              <w:t>quasi-peak</w:t>
            </w:r>
            <w:proofErr w:type="spellEnd"/>
            <w:r w:rsidRPr="00FC6D91">
              <w:rPr>
                <w:rFonts w:ascii="Times New Roman" w:hAnsi="Times New Roman"/>
              </w:rPr>
              <w:t>, CISPR-</w:t>
            </w:r>
            <w:proofErr w:type="spellStart"/>
            <w:r w:rsidRPr="00FC6D91">
              <w:rPr>
                <w:rFonts w:ascii="Times New Roman" w:hAnsi="Times New Roman"/>
              </w:rPr>
              <w:t>average</w:t>
            </w:r>
            <w:proofErr w:type="spellEnd"/>
            <w:r w:rsidRPr="00FC6D91">
              <w:rPr>
                <w:rFonts w:ascii="Times New Roman" w:hAnsi="Times New Roman"/>
              </w:rPr>
              <w:t>, RMS-</w:t>
            </w:r>
            <w:proofErr w:type="spellStart"/>
            <w:r w:rsidRPr="00FC6D91">
              <w:rPr>
                <w:rFonts w:ascii="Times New Roman" w:hAnsi="Times New Roman"/>
              </w:rPr>
              <w:t>average</w:t>
            </w:r>
            <w:proofErr w:type="spellEnd"/>
            <w:r w:rsidRPr="00FC6D91">
              <w:rPr>
                <w:rFonts w:ascii="Times New Roman" w:hAnsi="Times New Roman"/>
              </w:rPr>
              <w:t xml:space="preserve"> </w:t>
            </w:r>
          </w:p>
        </w:tc>
      </w:tr>
      <w:tr w:rsidR="00127BFE" w:rsidRPr="00FC6D91" w14:paraId="14F2BA4E" w14:textId="77777777" w:rsidTr="00127BFE">
        <w:tc>
          <w:tcPr>
            <w:tcW w:w="704" w:type="dxa"/>
          </w:tcPr>
          <w:p w14:paraId="33896245"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16.2.</w:t>
            </w:r>
          </w:p>
        </w:tc>
        <w:tc>
          <w:tcPr>
            <w:tcW w:w="4394" w:type="dxa"/>
          </w:tcPr>
          <w:p w14:paraId="388BADE9"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Spektro analizatoriaus režime</w:t>
            </w:r>
          </w:p>
        </w:tc>
        <w:tc>
          <w:tcPr>
            <w:tcW w:w="4962" w:type="dxa"/>
          </w:tcPr>
          <w:p w14:paraId="619B8A00" w14:textId="77777777" w:rsidR="00127BFE" w:rsidRPr="00FC6D91" w:rsidRDefault="00127BFE" w:rsidP="009A60BE">
            <w:pPr>
              <w:autoSpaceDE w:val="0"/>
              <w:autoSpaceDN w:val="0"/>
              <w:adjustRightInd w:val="0"/>
              <w:ind w:firstLine="0"/>
              <w:rPr>
                <w:rFonts w:ascii="Times New Roman" w:hAnsi="Times New Roman"/>
              </w:rPr>
            </w:pPr>
            <w:proofErr w:type="spellStart"/>
            <w:r w:rsidRPr="00FC6D91">
              <w:rPr>
                <w:rFonts w:ascii="Times New Roman" w:hAnsi="Times New Roman"/>
              </w:rPr>
              <w:t>max</w:t>
            </w:r>
            <w:proofErr w:type="spellEnd"/>
            <w:r w:rsidRPr="00FC6D91">
              <w:rPr>
                <w:rFonts w:ascii="Times New Roman" w:hAnsi="Times New Roman"/>
              </w:rPr>
              <w:t xml:space="preserve">. </w:t>
            </w:r>
            <w:proofErr w:type="spellStart"/>
            <w:r w:rsidRPr="00FC6D91">
              <w:rPr>
                <w:rFonts w:ascii="Times New Roman" w:hAnsi="Times New Roman"/>
              </w:rPr>
              <w:t>peak</w:t>
            </w:r>
            <w:proofErr w:type="spellEnd"/>
            <w:r w:rsidRPr="00FC6D91">
              <w:rPr>
                <w:rFonts w:ascii="Times New Roman" w:hAnsi="Times New Roman"/>
              </w:rPr>
              <w:t xml:space="preserve">, min. </w:t>
            </w:r>
            <w:proofErr w:type="spellStart"/>
            <w:r w:rsidRPr="00FC6D91">
              <w:rPr>
                <w:rFonts w:ascii="Times New Roman" w:hAnsi="Times New Roman"/>
              </w:rPr>
              <w:t>peak</w:t>
            </w:r>
            <w:proofErr w:type="spellEnd"/>
            <w:r w:rsidRPr="00FC6D91">
              <w:rPr>
                <w:rFonts w:ascii="Times New Roman" w:hAnsi="Times New Roman"/>
              </w:rPr>
              <w:t xml:space="preserve">, auto </w:t>
            </w:r>
            <w:proofErr w:type="spellStart"/>
            <w:r w:rsidRPr="00FC6D91">
              <w:rPr>
                <w:rFonts w:ascii="Times New Roman" w:hAnsi="Times New Roman"/>
              </w:rPr>
              <w:t>peak</w:t>
            </w:r>
            <w:proofErr w:type="spellEnd"/>
            <w:r w:rsidRPr="00FC6D91">
              <w:rPr>
                <w:rFonts w:ascii="Times New Roman" w:hAnsi="Times New Roman"/>
              </w:rPr>
              <w:t xml:space="preserve">, RMS, </w:t>
            </w:r>
            <w:proofErr w:type="spellStart"/>
            <w:r w:rsidRPr="00FC6D91">
              <w:rPr>
                <w:rFonts w:ascii="Times New Roman" w:hAnsi="Times New Roman"/>
              </w:rPr>
              <w:t>average</w:t>
            </w:r>
            <w:proofErr w:type="spellEnd"/>
            <w:r w:rsidRPr="00FC6D91">
              <w:rPr>
                <w:rFonts w:ascii="Times New Roman" w:hAnsi="Times New Roman"/>
              </w:rPr>
              <w:t xml:space="preserve">, </w:t>
            </w:r>
            <w:proofErr w:type="spellStart"/>
            <w:r w:rsidRPr="00FC6D91">
              <w:rPr>
                <w:rFonts w:ascii="Times New Roman" w:hAnsi="Times New Roman"/>
              </w:rPr>
              <w:t>quasi-peak</w:t>
            </w:r>
            <w:proofErr w:type="spellEnd"/>
            <w:r w:rsidRPr="00FC6D91">
              <w:rPr>
                <w:rFonts w:ascii="Times New Roman" w:hAnsi="Times New Roman"/>
              </w:rPr>
              <w:t>, CISPR-</w:t>
            </w:r>
            <w:proofErr w:type="spellStart"/>
            <w:r w:rsidRPr="00FC6D91">
              <w:rPr>
                <w:rFonts w:ascii="Times New Roman" w:hAnsi="Times New Roman"/>
              </w:rPr>
              <w:t>average</w:t>
            </w:r>
            <w:proofErr w:type="spellEnd"/>
            <w:r w:rsidRPr="00FC6D91">
              <w:rPr>
                <w:rFonts w:ascii="Times New Roman" w:hAnsi="Times New Roman"/>
              </w:rPr>
              <w:t>, RMS-</w:t>
            </w:r>
            <w:proofErr w:type="spellStart"/>
            <w:r w:rsidRPr="00FC6D91">
              <w:rPr>
                <w:rFonts w:ascii="Times New Roman" w:hAnsi="Times New Roman"/>
              </w:rPr>
              <w:t>average</w:t>
            </w:r>
            <w:proofErr w:type="spellEnd"/>
          </w:p>
        </w:tc>
      </w:tr>
      <w:tr w:rsidR="00127BFE" w:rsidRPr="00FC6D91" w14:paraId="506BFAD4" w14:textId="77777777" w:rsidTr="00127BFE">
        <w:tc>
          <w:tcPr>
            <w:tcW w:w="704" w:type="dxa"/>
          </w:tcPr>
          <w:p w14:paraId="3EE208FE"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17.</w:t>
            </w:r>
          </w:p>
        </w:tc>
        <w:tc>
          <w:tcPr>
            <w:tcW w:w="4394" w:type="dxa"/>
          </w:tcPr>
          <w:p w14:paraId="007FDD22"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Jautris spektro analizatoriaus režime (įjungus žemo triukšmo stiprintuvą)</w:t>
            </w:r>
          </w:p>
        </w:tc>
        <w:tc>
          <w:tcPr>
            <w:tcW w:w="4962" w:type="dxa"/>
          </w:tcPr>
          <w:p w14:paraId="44530132"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 xml:space="preserve"> </w:t>
            </w:r>
            <w:r w:rsidRPr="00FC6D91">
              <w:rPr>
                <w:rFonts w:ascii="Times New Roman" w:hAnsi="Times New Roman"/>
                <w:bCs/>
                <w:iCs/>
              </w:rPr>
              <w:t xml:space="preserve">Dažnių ruože nuo 150 </w:t>
            </w:r>
            <w:proofErr w:type="spellStart"/>
            <w:r w:rsidRPr="00FC6D91">
              <w:rPr>
                <w:rFonts w:ascii="Times New Roman" w:hAnsi="Times New Roman"/>
                <w:bCs/>
                <w:iCs/>
              </w:rPr>
              <w:t>kHz</w:t>
            </w:r>
            <w:proofErr w:type="spellEnd"/>
            <w:r w:rsidRPr="00FC6D91">
              <w:rPr>
                <w:rFonts w:ascii="Times New Roman" w:hAnsi="Times New Roman"/>
                <w:bCs/>
                <w:iCs/>
              </w:rPr>
              <w:t xml:space="preserve"> iki 40 GHz: </w:t>
            </w:r>
            <w:r w:rsidRPr="00FC6D91">
              <w:rPr>
                <w:rFonts w:ascii="Times New Roman" w:hAnsi="Times New Roman"/>
              </w:rPr>
              <w:t xml:space="preserve">≤ -160 </w:t>
            </w:r>
            <w:proofErr w:type="spellStart"/>
            <w:r w:rsidRPr="00FC6D91">
              <w:rPr>
                <w:rFonts w:ascii="Times New Roman" w:hAnsi="Times New Roman"/>
              </w:rPr>
              <w:t>dBm</w:t>
            </w:r>
            <w:proofErr w:type="spellEnd"/>
          </w:p>
        </w:tc>
      </w:tr>
      <w:tr w:rsidR="00127BFE" w:rsidRPr="00FC6D91" w14:paraId="6084E7FC" w14:textId="77777777" w:rsidTr="00127BFE">
        <w:tc>
          <w:tcPr>
            <w:tcW w:w="704" w:type="dxa"/>
          </w:tcPr>
          <w:p w14:paraId="59827A5F" w14:textId="77777777" w:rsidR="00127BFE" w:rsidRPr="00FC6D91" w:rsidRDefault="00127BFE" w:rsidP="009A60BE">
            <w:pPr>
              <w:spacing w:before="60" w:after="60"/>
              <w:ind w:firstLine="0"/>
              <w:rPr>
                <w:rFonts w:ascii="Times New Roman" w:hAnsi="Times New Roman"/>
                <w:bCs/>
                <w:iCs/>
              </w:rPr>
            </w:pPr>
            <w:r>
              <w:rPr>
                <w:rFonts w:ascii="Times New Roman" w:hAnsi="Times New Roman"/>
                <w:bCs/>
                <w:iCs/>
              </w:rPr>
              <w:t>18.</w:t>
            </w:r>
          </w:p>
        </w:tc>
        <w:tc>
          <w:tcPr>
            <w:tcW w:w="4394" w:type="dxa"/>
          </w:tcPr>
          <w:p w14:paraId="7D9D62CD" w14:textId="77777777" w:rsidR="00127BFE" w:rsidRPr="00FC6D91" w:rsidRDefault="00127BFE" w:rsidP="009A60BE">
            <w:pPr>
              <w:spacing w:before="60" w:after="60"/>
              <w:ind w:firstLine="0"/>
              <w:rPr>
                <w:rFonts w:ascii="Times New Roman" w:hAnsi="Times New Roman"/>
                <w:color w:val="FF0000"/>
              </w:rPr>
            </w:pPr>
            <w:r w:rsidRPr="00FC6D91">
              <w:rPr>
                <w:rFonts w:ascii="Times New Roman" w:hAnsi="Times New Roman"/>
              </w:rPr>
              <w:t>Jautris EMI imtuvo režime (įjungus žemo triukšmo stiprintuvą)</w:t>
            </w:r>
          </w:p>
        </w:tc>
        <w:tc>
          <w:tcPr>
            <w:tcW w:w="4962" w:type="dxa"/>
          </w:tcPr>
          <w:p w14:paraId="19E45FF1"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bCs/>
                <w:iCs/>
              </w:rPr>
              <w:t xml:space="preserve">150 </w:t>
            </w:r>
            <w:proofErr w:type="spellStart"/>
            <w:r w:rsidRPr="00FC6D91">
              <w:rPr>
                <w:rFonts w:ascii="Times New Roman" w:hAnsi="Times New Roman"/>
                <w:bCs/>
                <w:iCs/>
              </w:rPr>
              <w:t>kHz</w:t>
            </w:r>
            <w:proofErr w:type="spellEnd"/>
            <w:r w:rsidRPr="00FC6D91">
              <w:rPr>
                <w:rFonts w:ascii="Times New Roman" w:hAnsi="Times New Roman"/>
                <w:bCs/>
                <w:iCs/>
              </w:rPr>
              <w:t xml:space="preserve"> &lt; f &lt; 30 MHz, BW=9 </w:t>
            </w:r>
            <w:proofErr w:type="spellStart"/>
            <w:r w:rsidRPr="00FC6D91">
              <w:rPr>
                <w:rFonts w:ascii="Times New Roman" w:hAnsi="Times New Roman"/>
                <w:bCs/>
                <w:iCs/>
              </w:rPr>
              <w:t>kHz</w:t>
            </w:r>
            <w:proofErr w:type="spellEnd"/>
            <w:r w:rsidRPr="00FC6D91">
              <w:rPr>
                <w:rFonts w:ascii="Times New Roman" w:hAnsi="Times New Roman"/>
                <w:bCs/>
                <w:iCs/>
              </w:rPr>
              <w:t xml:space="preserve">: </w:t>
            </w:r>
            <w:r w:rsidRPr="00FC6D91">
              <w:rPr>
                <w:rFonts w:ascii="Times New Roman" w:hAnsi="Times New Roman"/>
              </w:rPr>
              <w:t xml:space="preserve">≤ -14 </w:t>
            </w:r>
            <w:proofErr w:type="spellStart"/>
            <w:r w:rsidRPr="00FC6D91">
              <w:rPr>
                <w:rFonts w:ascii="Times New Roman" w:hAnsi="Times New Roman"/>
              </w:rPr>
              <w:t>dBμV</w:t>
            </w:r>
            <w:proofErr w:type="spellEnd"/>
            <w:r w:rsidRPr="00FC6D91">
              <w:rPr>
                <w:rFonts w:ascii="Times New Roman" w:hAnsi="Times New Roman"/>
              </w:rPr>
              <w:t>;</w:t>
            </w:r>
          </w:p>
          <w:p w14:paraId="694151A0"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bCs/>
                <w:iCs/>
              </w:rPr>
              <w:t xml:space="preserve">30 MHz &lt; f &lt; 1 GHz, BW=120 </w:t>
            </w:r>
            <w:proofErr w:type="spellStart"/>
            <w:r w:rsidRPr="00FC6D91">
              <w:rPr>
                <w:rFonts w:ascii="Times New Roman" w:hAnsi="Times New Roman"/>
                <w:bCs/>
                <w:iCs/>
              </w:rPr>
              <w:t>kHz</w:t>
            </w:r>
            <w:proofErr w:type="spellEnd"/>
            <w:r w:rsidRPr="00FC6D91">
              <w:rPr>
                <w:rFonts w:ascii="Times New Roman" w:hAnsi="Times New Roman"/>
                <w:bCs/>
                <w:iCs/>
              </w:rPr>
              <w:t xml:space="preserve">: </w:t>
            </w:r>
            <w:r w:rsidRPr="00FC6D91">
              <w:rPr>
                <w:rFonts w:ascii="Times New Roman" w:hAnsi="Times New Roman"/>
              </w:rPr>
              <w:t xml:space="preserve">≤ -7 </w:t>
            </w:r>
            <w:proofErr w:type="spellStart"/>
            <w:r w:rsidRPr="00FC6D91">
              <w:rPr>
                <w:rFonts w:ascii="Times New Roman" w:hAnsi="Times New Roman"/>
              </w:rPr>
              <w:t>dBμV</w:t>
            </w:r>
            <w:proofErr w:type="spellEnd"/>
            <w:r w:rsidRPr="00FC6D91">
              <w:rPr>
                <w:rFonts w:ascii="Times New Roman" w:hAnsi="Times New Roman"/>
              </w:rPr>
              <w:t>;</w:t>
            </w:r>
          </w:p>
          <w:p w14:paraId="09E5665B"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1 GHz &lt; f &lt; 18 GHz, BW=1 MHz: &lt; 5 </w:t>
            </w:r>
            <w:proofErr w:type="spellStart"/>
            <w:r w:rsidRPr="00FC6D91">
              <w:rPr>
                <w:rFonts w:ascii="Times New Roman" w:hAnsi="Times New Roman"/>
              </w:rPr>
              <w:t>dBμV</w:t>
            </w:r>
            <w:proofErr w:type="spellEnd"/>
            <w:r w:rsidRPr="00FC6D91">
              <w:rPr>
                <w:rFonts w:ascii="Times New Roman" w:hAnsi="Times New Roman"/>
              </w:rPr>
              <w:t>;</w:t>
            </w:r>
          </w:p>
          <w:p w14:paraId="409474DE"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18 GHz &lt; f &lt; 40 GHz, BW=1 MHz: &lt; 7 </w:t>
            </w:r>
            <w:proofErr w:type="spellStart"/>
            <w:r w:rsidRPr="00FC6D91">
              <w:rPr>
                <w:rFonts w:ascii="Times New Roman" w:hAnsi="Times New Roman"/>
              </w:rPr>
              <w:t>dBμV</w:t>
            </w:r>
            <w:proofErr w:type="spellEnd"/>
            <w:r w:rsidRPr="00FC6D91">
              <w:rPr>
                <w:rFonts w:ascii="Times New Roman" w:hAnsi="Times New Roman"/>
              </w:rPr>
              <w:t>,</w:t>
            </w:r>
          </w:p>
          <w:p w14:paraId="1A545140" w14:textId="77777777" w:rsidR="00127BFE" w:rsidRPr="00FC6D91" w:rsidRDefault="00127BFE" w:rsidP="009A60BE">
            <w:pPr>
              <w:autoSpaceDE w:val="0"/>
              <w:autoSpaceDN w:val="0"/>
              <w:adjustRightInd w:val="0"/>
              <w:ind w:firstLine="0"/>
              <w:rPr>
                <w:rFonts w:ascii="Times New Roman" w:hAnsi="Times New Roman"/>
                <w:color w:val="FF0000"/>
              </w:rPr>
            </w:pPr>
            <w:r w:rsidRPr="00FC6D91">
              <w:rPr>
                <w:rFonts w:ascii="Times New Roman" w:hAnsi="Times New Roman"/>
              </w:rPr>
              <w:t>Kur f – matuojamo signalo dažnis</w:t>
            </w:r>
          </w:p>
        </w:tc>
      </w:tr>
      <w:tr w:rsidR="00127BFE" w:rsidRPr="00FC6D91" w14:paraId="240AB551" w14:textId="77777777" w:rsidTr="00127BFE">
        <w:tc>
          <w:tcPr>
            <w:tcW w:w="704" w:type="dxa"/>
          </w:tcPr>
          <w:p w14:paraId="65C49D70"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19.</w:t>
            </w:r>
          </w:p>
        </w:tc>
        <w:tc>
          <w:tcPr>
            <w:tcW w:w="4394" w:type="dxa"/>
          </w:tcPr>
          <w:p w14:paraId="42D8CB4C" w14:textId="77777777" w:rsidR="00127BFE" w:rsidRPr="00FC6D91" w:rsidRDefault="00127BFE" w:rsidP="009A60BE">
            <w:pPr>
              <w:spacing w:before="60" w:after="60"/>
              <w:ind w:firstLine="0"/>
              <w:rPr>
                <w:rFonts w:ascii="Times New Roman" w:hAnsi="Times New Roman"/>
              </w:rPr>
            </w:pPr>
            <w:proofErr w:type="spellStart"/>
            <w:r w:rsidRPr="00FC6D91">
              <w:rPr>
                <w:rFonts w:ascii="Times New Roman" w:hAnsi="Times New Roman"/>
              </w:rPr>
              <w:t>Priešstiprintuvis</w:t>
            </w:r>
            <w:proofErr w:type="spellEnd"/>
            <w:r w:rsidRPr="00FC6D91">
              <w:rPr>
                <w:rFonts w:ascii="Times New Roman" w:hAnsi="Times New Roman"/>
              </w:rPr>
              <w:t xml:space="preserve"> (vidinis)</w:t>
            </w:r>
          </w:p>
        </w:tc>
        <w:tc>
          <w:tcPr>
            <w:tcW w:w="4962" w:type="dxa"/>
          </w:tcPr>
          <w:p w14:paraId="11FBF4E2"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Dažnių sritis ne siauresnė, kaip nuo 1 </w:t>
            </w:r>
            <w:proofErr w:type="spellStart"/>
            <w:r w:rsidRPr="00FC6D91">
              <w:rPr>
                <w:rFonts w:ascii="Times New Roman" w:hAnsi="Times New Roman"/>
              </w:rPr>
              <w:t>kHz</w:t>
            </w:r>
            <w:proofErr w:type="spellEnd"/>
            <w:r w:rsidRPr="00FC6D91">
              <w:rPr>
                <w:rFonts w:ascii="Times New Roman" w:hAnsi="Times New Roman"/>
              </w:rPr>
              <w:t xml:space="preserve"> iki 8 GHz</w:t>
            </w:r>
          </w:p>
          <w:p w14:paraId="09EE4684"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Stiprinimas - +20 </w:t>
            </w:r>
            <w:proofErr w:type="spellStart"/>
            <w:r w:rsidRPr="00FC6D91">
              <w:rPr>
                <w:rFonts w:ascii="Times New Roman" w:hAnsi="Times New Roman"/>
              </w:rPr>
              <w:t>dB</w:t>
            </w:r>
            <w:proofErr w:type="spellEnd"/>
            <w:r w:rsidRPr="00FC6D91">
              <w:rPr>
                <w:rFonts w:ascii="Times New Roman" w:hAnsi="Times New Roman"/>
              </w:rPr>
              <w:t xml:space="preserve"> (tipinis)</w:t>
            </w:r>
          </w:p>
        </w:tc>
      </w:tr>
      <w:tr w:rsidR="00127BFE" w:rsidRPr="00FC6D91" w14:paraId="436A33CC" w14:textId="77777777" w:rsidTr="00127BFE">
        <w:tc>
          <w:tcPr>
            <w:tcW w:w="704" w:type="dxa"/>
          </w:tcPr>
          <w:p w14:paraId="49DAB9EB"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20.</w:t>
            </w:r>
          </w:p>
        </w:tc>
        <w:tc>
          <w:tcPr>
            <w:tcW w:w="4394" w:type="dxa"/>
          </w:tcPr>
          <w:p w14:paraId="671B4FE0"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Vidinis mažo triukšmo stiprintuvas (LNA)</w:t>
            </w:r>
          </w:p>
        </w:tc>
        <w:tc>
          <w:tcPr>
            <w:tcW w:w="4962" w:type="dxa"/>
          </w:tcPr>
          <w:p w14:paraId="1DD4269C"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Vardinis stiprinimas - +30 </w:t>
            </w:r>
            <w:proofErr w:type="spellStart"/>
            <w:r w:rsidRPr="00FC6D91">
              <w:rPr>
                <w:rFonts w:ascii="Times New Roman" w:hAnsi="Times New Roman"/>
              </w:rPr>
              <w:t>dB</w:t>
            </w:r>
            <w:proofErr w:type="spellEnd"/>
            <w:r w:rsidRPr="00FC6D91">
              <w:rPr>
                <w:rFonts w:ascii="Times New Roman" w:hAnsi="Times New Roman"/>
              </w:rPr>
              <w:t xml:space="preserve"> (tipinis)</w:t>
            </w:r>
          </w:p>
          <w:p w14:paraId="6ED9E72A" w14:textId="77777777" w:rsidR="00127BFE" w:rsidRPr="00FC6D91" w:rsidRDefault="00127BFE" w:rsidP="009A60BE">
            <w:pPr>
              <w:autoSpaceDE w:val="0"/>
              <w:autoSpaceDN w:val="0"/>
              <w:adjustRightInd w:val="0"/>
              <w:ind w:firstLine="0"/>
              <w:rPr>
                <w:rFonts w:ascii="Times New Roman" w:hAnsi="Times New Roman"/>
                <w:bCs/>
                <w:iCs/>
              </w:rPr>
            </w:pPr>
            <w:r w:rsidRPr="00FC6D91">
              <w:rPr>
                <w:rFonts w:ascii="Times New Roman" w:hAnsi="Times New Roman"/>
              </w:rPr>
              <w:t xml:space="preserve">Dažnių sritis ne siauresnė, kaip nuo 150 </w:t>
            </w:r>
            <w:proofErr w:type="spellStart"/>
            <w:r w:rsidRPr="00FC6D91">
              <w:rPr>
                <w:rFonts w:ascii="Times New Roman" w:hAnsi="Times New Roman"/>
              </w:rPr>
              <w:t>kHz</w:t>
            </w:r>
            <w:proofErr w:type="spellEnd"/>
            <w:r w:rsidRPr="00FC6D91">
              <w:rPr>
                <w:rFonts w:ascii="Times New Roman" w:hAnsi="Times New Roman"/>
              </w:rPr>
              <w:t xml:space="preserve"> iki 44 GHz</w:t>
            </w:r>
          </w:p>
        </w:tc>
      </w:tr>
      <w:tr w:rsidR="00127BFE" w:rsidRPr="00FC6D91" w14:paraId="24808202" w14:textId="77777777" w:rsidTr="00127BFE">
        <w:trPr>
          <w:cantSplit/>
        </w:trPr>
        <w:tc>
          <w:tcPr>
            <w:tcW w:w="704" w:type="dxa"/>
          </w:tcPr>
          <w:p w14:paraId="5C520155"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21.</w:t>
            </w:r>
          </w:p>
        </w:tc>
        <w:tc>
          <w:tcPr>
            <w:tcW w:w="4394" w:type="dxa"/>
          </w:tcPr>
          <w:p w14:paraId="510A0D1E" w14:textId="77777777" w:rsidR="00127BFE" w:rsidRPr="00FC6D91" w:rsidRDefault="00127BFE" w:rsidP="009A60BE">
            <w:pPr>
              <w:spacing w:before="60" w:after="60"/>
              <w:ind w:firstLine="0"/>
              <w:rPr>
                <w:rFonts w:ascii="Times New Roman" w:hAnsi="Times New Roman"/>
              </w:rPr>
            </w:pPr>
            <w:r w:rsidRPr="00FC6D91">
              <w:rPr>
                <w:rFonts w:ascii="Times New Roman" w:hAnsi="Times New Roman"/>
              </w:rPr>
              <w:t xml:space="preserve">EMI filtrai (juostos pločiai (-6 </w:t>
            </w:r>
            <w:proofErr w:type="spellStart"/>
            <w:r w:rsidRPr="00FC6D91">
              <w:rPr>
                <w:rFonts w:ascii="Times New Roman" w:hAnsi="Times New Roman"/>
              </w:rPr>
              <w:t>dB</w:t>
            </w:r>
            <w:proofErr w:type="spellEnd"/>
            <w:r w:rsidRPr="00FC6D91">
              <w:rPr>
                <w:rFonts w:ascii="Times New Roman" w:hAnsi="Times New Roman"/>
              </w:rPr>
              <w:t>))</w:t>
            </w:r>
          </w:p>
        </w:tc>
        <w:tc>
          <w:tcPr>
            <w:tcW w:w="4962" w:type="dxa"/>
          </w:tcPr>
          <w:p w14:paraId="09A61FAE" w14:textId="77777777" w:rsidR="00127BFE" w:rsidRPr="009C64D0"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1 Hz; 10 Hz; 100 Hz; 200</w:t>
            </w:r>
            <w:r>
              <w:rPr>
                <w:rFonts w:ascii="Times New Roman" w:hAnsi="Times New Roman" w:cs="Times New Roman"/>
                <w:sz w:val="20"/>
                <w:szCs w:val="20"/>
              </w:rPr>
              <w:t> </w:t>
            </w:r>
            <w:r w:rsidRPr="00FC6D91">
              <w:rPr>
                <w:rFonts w:ascii="Times New Roman" w:hAnsi="Times New Roman" w:cs="Times New Roman"/>
                <w:sz w:val="20"/>
                <w:szCs w:val="20"/>
              </w:rPr>
              <w:t xml:space="preserve">Hz; 1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xml:space="preserve">; 9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10</w:t>
            </w:r>
            <w:r>
              <w:rPr>
                <w:rFonts w:ascii="Times New Roman" w:hAnsi="Times New Roman" w:cs="Times New Roman"/>
                <w:sz w:val="20"/>
                <w:szCs w:val="20"/>
              </w:rPr>
              <w:t>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100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120</w:t>
            </w:r>
            <w:r>
              <w:rPr>
                <w:rFonts w:ascii="Times New Roman" w:hAnsi="Times New Roman" w:cs="Times New Roman"/>
                <w:sz w:val="20"/>
                <w:szCs w:val="20"/>
              </w:rPr>
              <w:t>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w:t>
            </w:r>
            <w:r>
              <w:rPr>
                <w:rFonts w:ascii="Times New Roman" w:hAnsi="Times New Roman" w:cs="Times New Roman"/>
                <w:sz w:val="20"/>
                <w:szCs w:val="20"/>
              </w:rPr>
              <w:t> </w:t>
            </w:r>
            <w:r w:rsidRPr="00FC6D91">
              <w:rPr>
                <w:rFonts w:ascii="Times New Roman" w:hAnsi="Times New Roman" w:cs="Times New Roman"/>
                <w:sz w:val="20"/>
                <w:szCs w:val="20"/>
              </w:rPr>
              <w:t>MHz; 10 MHz; 20</w:t>
            </w:r>
            <w:r>
              <w:rPr>
                <w:rFonts w:ascii="Times New Roman" w:hAnsi="Times New Roman" w:cs="Times New Roman"/>
                <w:sz w:val="20"/>
                <w:szCs w:val="20"/>
              </w:rPr>
              <w:t> </w:t>
            </w:r>
            <w:r w:rsidRPr="00FC6D91">
              <w:rPr>
                <w:rFonts w:ascii="Times New Roman" w:hAnsi="Times New Roman" w:cs="Times New Roman"/>
                <w:sz w:val="20"/>
                <w:szCs w:val="20"/>
              </w:rPr>
              <w:t>MHz; 30</w:t>
            </w:r>
            <w:r>
              <w:rPr>
                <w:rFonts w:ascii="Times New Roman" w:hAnsi="Times New Roman" w:cs="Times New Roman"/>
                <w:sz w:val="20"/>
                <w:szCs w:val="20"/>
              </w:rPr>
              <w:t> </w:t>
            </w:r>
            <w:r w:rsidRPr="00FC6D91">
              <w:rPr>
                <w:rFonts w:ascii="Times New Roman" w:hAnsi="Times New Roman" w:cs="Times New Roman"/>
                <w:sz w:val="20"/>
                <w:szCs w:val="20"/>
              </w:rPr>
              <w:t>MHz; 40 MHz; 50</w:t>
            </w:r>
            <w:r>
              <w:rPr>
                <w:rFonts w:ascii="Times New Roman" w:hAnsi="Times New Roman" w:cs="Times New Roman"/>
                <w:sz w:val="20"/>
                <w:szCs w:val="20"/>
              </w:rPr>
              <w:t> </w:t>
            </w:r>
            <w:r w:rsidRPr="00FC6D91">
              <w:rPr>
                <w:rFonts w:ascii="Times New Roman" w:hAnsi="Times New Roman" w:cs="Times New Roman"/>
                <w:sz w:val="20"/>
                <w:szCs w:val="20"/>
              </w:rPr>
              <w:t>MHz; 80</w:t>
            </w:r>
            <w:r>
              <w:rPr>
                <w:rFonts w:ascii="Times New Roman" w:hAnsi="Times New Roman" w:cs="Times New Roman"/>
                <w:sz w:val="20"/>
                <w:szCs w:val="20"/>
              </w:rPr>
              <w:t> </w:t>
            </w:r>
            <w:r w:rsidRPr="00FC6D91">
              <w:rPr>
                <w:rFonts w:ascii="Times New Roman" w:hAnsi="Times New Roman" w:cs="Times New Roman"/>
                <w:sz w:val="20"/>
                <w:szCs w:val="20"/>
              </w:rPr>
              <w:t>MHz</w:t>
            </w:r>
          </w:p>
        </w:tc>
      </w:tr>
      <w:tr w:rsidR="00127BFE" w:rsidRPr="00FC6D91" w14:paraId="5FA75AAF" w14:textId="77777777" w:rsidTr="00127BFE">
        <w:tc>
          <w:tcPr>
            <w:tcW w:w="704" w:type="dxa"/>
          </w:tcPr>
          <w:p w14:paraId="71084FA1"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22.</w:t>
            </w:r>
          </w:p>
        </w:tc>
        <w:tc>
          <w:tcPr>
            <w:tcW w:w="9356" w:type="dxa"/>
            <w:gridSpan w:val="2"/>
          </w:tcPr>
          <w:p w14:paraId="66E3C993" w14:textId="77777777" w:rsidR="00127BFE" w:rsidRPr="00066A8C" w:rsidRDefault="00127BFE" w:rsidP="009A60BE">
            <w:pPr>
              <w:autoSpaceDE w:val="0"/>
              <w:autoSpaceDN w:val="0"/>
              <w:adjustRightInd w:val="0"/>
              <w:ind w:firstLine="0"/>
              <w:rPr>
                <w:rStyle w:val="Emfaz"/>
                <w:rFonts w:ascii="Times New Roman" w:hAnsi="Times New Roman"/>
                <w:bCs/>
              </w:rPr>
            </w:pPr>
            <w:r w:rsidRPr="00066A8C">
              <w:rPr>
                <w:rStyle w:val="Emfaz"/>
                <w:rFonts w:ascii="Times New Roman" w:hAnsi="Times New Roman"/>
                <w:bCs/>
              </w:rPr>
              <w:t>Analoginės moduliacijos analizės funkcija</w:t>
            </w:r>
          </w:p>
        </w:tc>
      </w:tr>
      <w:tr w:rsidR="00127BFE" w:rsidRPr="00FC6D91" w14:paraId="4B6A2D4E" w14:textId="77777777" w:rsidTr="00127BFE">
        <w:tc>
          <w:tcPr>
            <w:tcW w:w="704" w:type="dxa"/>
          </w:tcPr>
          <w:p w14:paraId="324EC663"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22.1.</w:t>
            </w:r>
          </w:p>
        </w:tc>
        <w:tc>
          <w:tcPr>
            <w:tcW w:w="4394" w:type="dxa"/>
          </w:tcPr>
          <w:p w14:paraId="131DA380"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Analoginės moduliacijos rūšys</w:t>
            </w:r>
          </w:p>
        </w:tc>
        <w:tc>
          <w:tcPr>
            <w:tcW w:w="4962" w:type="dxa"/>
          </w:tcPr>
          <w:p w14:paraId="73162FAD"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-amplitudinė</w:t>
            </w:r>
          </w:p>
          <w:p w14:paraId="352FF94F"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-dažninė</w:t>
            </w:r>
          </w:p>
          <w:p w14:paraId="0C7C101D"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-fazinė</w:t>
            </w:r>
          </w:p>
        </w:tc>
      </w:tr>
      <w:tr w:rsidR="00127BFE" w:rsidRPr="00FC6D91" w14:paraId="12FC160A" w14:textId="77777777" w:rsidTr="00127BFE">
        <w:tc>
          <w:tcPr>
            <w:tcW w:w="704" w:type="dxa"/>
          </w:tcPr>
          <w:p w14:paraId="4358DED4"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23.</w:t>
            </w:r>
          </w:p>
        </w:tc>
        <w:tc>
          <w:tcPr>
            <w:tcW w:w="9356" w:type="dxa"/>
            <w:gridSpan w:val="2"/>
          </w:tcPr>
          <w:p w14:paraId="43694E85" w14:textId="77777777" w:rsidR="00127BFE" w:rsidRPr="00066A8C" w:rsidRDefault="00127BFE" w:rsidP="009A60BE">
            <w:pPr>
              <w:autoSpaceDE w:val="0"/>
              <w:autoSpaceDN w:val="0"/>
              <w:adjustRightInd w:val="0"/>
              <w:ind w:firstLine="0"/>
              <w:rPr>
                <w:rStyle w:val="Emfaz"/>
                <w:rFonts w:ascii="Times New Roman" w:hAnsi="Times New Roman"/>
                <w:bCs/>
              </w:rPr>
            </w:pPr>
            <w:r w:rsidRPr="00066A8C">
              <w:rPr>
                <w:rStyle w:val="Emfaz"/>
                <w:rFonts w:ascii="Times New Roman" w:hAnsi="Times New Roman"/>
                <w:bCs/>
              </w:rPr>
              <w:t>Išorinio generatoriaus valdymo funkcija</w:t>
            </w:r>
          </w:p>
        </w:tc>
      </w:tr>
      <w:tr w:rsidR="00127BFE" w:rsidRPr="00FC6D91" w14:paraId="7964BF07" w14:textId="77777777" w:rsidTr="00127BFE">
        <w:tc>
          <w:tcPr>
            <w:tcW w:w="704" w:type="dxa"/>
          </w:tcPr>
          <w:p w14:paraId="6BE62917"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23.1.</w:t>
            </w:r>
          </w:p>
        </w:tc>
        <w:tc>
          <w:tcPr>
            <w:tcW w:w="4394" w:type="dxa"/>
          </w:tcPr>
          <w:p w14:paraId="77C33EAE"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Suderinama su generatoriais</w:t>
            </w:r>
          </w:p>
        </w:tc>
        <w:tc>
          <w:tcPr>
            <w:tcW w:w="4962" w:type="dxa"/>
          </w:tcPr>
          <w:p w14:paraId="184885A3" w14:textId="77777777" w:rsidR="00127BFE" w:rsidRPr="00FC6D91" w:rsidRDefault="00127BFE" w:rsidP="009A60BE">
            <w:pPr>
              <w:autoSpaceDE w:val="0"/>
              <w:autoSpaceDN w:val="0"/>
              <w:adjustRightInd w:val="0"/>
              <w:ind w:left="-35" w:firstLine="0"/>
              <w:rPr>
                <w:rStyle w:val="Emfaz"/>
                <w:rFonts w:ascii="Times New Roman" w:hAnsi="Times New Roman"/>
                <w:b w:val="0"/>
              </w:rPr>
            </w:pPr>
            <w:r w:rsidRPr="00FC6D91">
              <w:rPr>
                <w:rStyle w:val="Emfaz"/>
                <w:rFonts w:ascii="Times New Roman" w:hAnsi="Times New Roman"/>
                <w:b w:val="0"/>
              </w:rPr>
              <w:t>SMP04; SMA100B; SMR50; SMJ100A; SMB100A; SMW200A</w:t>
            </w:r>
          </w:p>
        </w:tc>
      </w:tr>
      <w:tr w:rsidR="00127BFE" w:rsidRPr="00FC6D91" w14:paraId="4C416262" w14:textId="77777777" w:rsidTr="00127BFE">
        <w:tc>
          <w:tcPr>
            <w:tcW w:w="704" w:type="dxa"/>
          </w:tcPr>
          <w:p w14:paraId="29016B07"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24.</w:t>
            </w:r>
          </w:p>
        </w:tc>
        <w:tc>
          <w:tcPr>
            <w:tcW w:w="9356" w:type="dxa"/>
            <w:gridSpan w:val="2"/>
          </w:tcPr>
          <w:p w14:paraId="3673AC35" w14:textId="77777777" w:rsidR="00127BFE" w:rsidRPr="002C1418" w:rsidRDefault="00127BFE" w:rsidP="009A60BE">
            <w:pPr>
              <w:autoSpaceDE w:val="0"/>
              <w:autoSpaceDN w:val="0"/>
              <w:adjustRightInd w:val="0"/>
              <w:ind w:firstLine="0"/>
              <w:rPr>
                <w:rStyle w:val="Emfaz"/>
                <w:rFonts w:ascii="Times New Roman" w:hAnsi="Times New Roman"/>
                <w:bCs/>
              </w:rPr>
            </w:pPr>
            <w:r w:rsidRPr="002C1418">
              <w:rPr>
                <w:rStyle w:val="Emfaz"/>
                <w:rFonts w:ascii="Times New Roman" w:hAnsi="Times New Roman"/>
                <w:bCs/>
              </w:rPr>
              <w:t>Vidinio osciliatoriaus išėjimo / tarpinio dažnio įėjimo (angl. LO/IF) jungtys išoriniams maišytuvams</w:t>
            </w:r>
          </w:p>
        </w:tc>
      </w:tr>
      <w:tr w:rsidR="00127BFE" w:rsidRPr="00FC6D91" w14:paraId="286470A8" w14:textId="77777777" w:rsidTr="00127BFE">
        <w:tc>
          <w:tcPr>
            <w:tcW w:w="704" w:type="dxa"/>
          </w:tcPr>
          <w:p w14:paraId="036835BA"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lastRenderedPageBreak/>
              <w:t>24.1.</w:t>
            </w:r>
          </w:p>
        </w:tc>
        <w:tc>
          <w:tcPr>
            <w:tcW w:w="4394" w:type="dxa"/>
          </w:tcPr>
          <w:p w14:paraId="4FE1E3A1"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Vidinio osciliatoriaus išėjimo dažnių sritis</w:t>
            </w:r>
          </w:p>
        </w:tc>
        <w:tc>
          <w:tcPr>
            <w:tcW w:w="4962" w:type="dxa"/>
          </w:tcPr>
          <w:p w14:paraId="27E68722"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8 GHz to 17 GHz arba platesnė</w:t>
            </w:r>
          </w:p>
          <w:p w14:paraId="51DAEF8E" w14:textId="77777777" w:rsidR="00127BFE" w:rsidRPr="00FC6D91" w:rsidRDefault="00127BFE" w:rsidP="009A60BE">
            <w:pPr>
              <w:autoSpaceDE w:val="0"/>
              <w:autoSpaceDN w:val="0"/>
              <w:adjustRightInd w:val="0"/>
              <w:ind w:firstLine="0"/>
              <w:rPr>
                <w:rStyle w:val="Emfaz"/>
                <w:rFonts w:ascii="Times New Roman" w:hAnsi="Times New Roman"/>
                <w:b w:val="0"/>
              </w:rPr>
            </w:pPr>
          </w:p>
        </w:tc>
      </w:tr>
      <w:tr w:rsidR="00127BFE" w:rsidRPr="00FC6D91" w14:paraId="4B615FD1" w14:textId="77777777" w:rsidTr="00127BFE">
        <w:tc>
          <w:tcPr>
            <w:tcW w:w="704" w:type="dxa"/>
          </w:tcPr>
          <w:p w14:paraId="30429D8C"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24.2.</w:t>
            </w:r>
          </w:p>
        </w:tc>
        <w:tc>
          <w:tcPr>
            <w:tcW w:w="4394" w:type="dxa"/>
          </w:tcPr>
          <w:p w14:paraId="06A2C666"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Vidinio osciliatoriaus išėjimo signalo lygis</w:t>
            </w:r>
          </w:p>
        </w:tc>
        <w:tc>
          <w:tcPr>
            <w:tcW w:w="4962" w:type="dxa"/>
          </w:tcPr>
          <w:p w14:paraId="2DA1F5EC"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+15.5 </w:t>
            </w:r>
            <w:proofErr w:type="spellStart"/>
            <w:r w:rsidRPr="00FC6D91">
              <w:rPr>
                <w:rFonts w:ascii="Times New Roman" w:hAnsi="Times New Roman" w:cs="Times New Roman"/>
                <w:sz w:val="20"/>
                <w:szCs w:val="20"/>
              </w:rPr>
              <w:t>dBm</w:t>
            </w:r>
            <w:proofErr w:type="spellEnd"/>
            <w:r w:rsidRPr="00FC6D91">
              <w:rPr>
                <w:rFonts w:ascii="Times New Roman" w:hAnsi="Times New Roman" w:cs="Times New Roman"/>
                <w:sz w:val="20"/>
                <w:szCs w:val="20"/>
              </w:rPr>
              <w:t xml:space="preserve"> ± 3 </w:t>
            </w:r>
            <w:proofErr w:type="spellStart"/>
            <w:r w:rsidRPr="00FC6D91">
              <w:rPr>
                <w:rFonts w:ascii="Times New Roman" w:hAnsi="Times New Roman" w:cs="Times New Roman"/>
                <w:sz w:val="20"/>
                <w:szCs w:val="20"/>
              </w:rPr>
              <w:t>dB</w:t>
            </w:r>
            <w:proofErr w:type="spellEnd"/>
            <w:r w:rsidRPr="00FC6D91">
              <w:rPr>
                <w:rFonts w:ascii="Times New Roman" w:hAnsi="Times New Roman" w:cs="Times New Roman"/>
                <w:sz w:val="20"/>
                <w:szCs w:val="20"/>
              </w:rPr>
              <w:t xml:space="preserve"> </w:t>
            </w:r>
          </w:p>
          <w:p w14:paraId="3964216C" w14:textId="77777777" w:rsidR="00127BFE" w:rsidRPr="00FC6D91" w:rsidRDefault="00127BFE" w:rsidP="009A60BE">
            <w:pPr>
              <w:pStyle w:val="Default"/>
              <w:rPr>
                <w:rFonts w:ascii="Times New Roman" w:hAnsi="Times New Roman" w:cs="Times New Roman"/>
                <w:sz w:val="20"/>
                <w:szCs w:val="20"/>
              </w:rPr>
            </w:pPr>
          </w:p>
        </w:tc>
      </w:tr>
      <w:tr w:rsidR="00127BFE" w:rsidRPr="00FC6D91" w14:paraId="6DACC0CD" w14:textId="77777777" w:rsidTr="00127BFE">
        <w:tc>
          <w:tcPr>
            <w:tcW w:w="704" w:type="dxa"/>
          </w:tcPr>
          <w:p w14:paraId="71A5AEB0" w14:textId="77777777" w:rsidR="00127BFE" w:rsidRPr="00FC6D91" w:rsidRDefault="00127BFE" w:rsidP="009A60BE">
            <w:pPr>
              <w:spacing w:before="60" w:after="60"/>
              <w:ind w:firstLine="0"/>
              <w:jc w:val="center"/>
              <w:rPr>
                <w:rFonts w:ascii="Times New Roman" w:hAnsi="Times New Roman"/>
                <w:iCs/>
              </w:rPr>
            </w:pPr>
            <w:r>
              <w:rPr>
                <w:rFonts w:ascii="Times New Roman" w:hAnsi="Times New Roman"/>
                <w:iCs/>
              </w:rPr>
              <w:t>24.3.</w:t>
            </w:r>
          </w:p>
        </w:tc>
        <w:tc>
          <w:tcPr>
            <w:tcW w:w="4394" w:type="dxa"/>
          </w:tcPr>
          <w:p w14:paraId="7C2B8700"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IF įėjimo dažnių sritis</w:t>
            </w:r>
          </w:p>
        </w:tc>
        <w:tc>
          <w:tcPr>
            <w:tcW w:w="4962" w:type="dxa"/>
          </w:tcPr>
          <w:p w14:paraId="2CE70EF3"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Nuo 1310 MHz iki 1330 MHz </w:t>
            </w:r>
          </w:p>
          <w:p w14:paraId="3735552C" w14:textId="77777777" w:rsidR="00127BFE" w:rsidRPr="00FC6D91" w:rsidRDefault="00127BFE" w:rsidP="009A60BE">
            <w:pPr>
              <w:pStyle w:val="Default"/>
              <w:rPr>
                <w:rFonts w:ascii="Times New Roman" w:hAnsi="Times New Roman" w:cs="Times New Roman"/>
                <w:sz w:val="20"/>
                <w:szCs w:val="20"/>
              </w:rPr>
            </w:pPr>
          </w:p>
        </w:tc>
      </w:tr>
      <w:tr w:rsidR="00127BFE" w:rsidRPr="00FC6D91" w14:paraId="4D39CB21" w14:textId="77777777" w:rsidTr="00127BFE">
        <w:tc>
          <w:tcPr>
            <w:tcW w:w="704" w:type="dxa"/>
          </w:tcPr>
          <w:p w14:paraId="176D6CFD" w14:textId="77777777" w:rsidR="00127BFE" w:rsidRPr="00FC6D91" w:rsidRDefault="00127BFE" w:rsidP="009A60BE">
            <w:pPr>
              <w:spacing w:before="60" w:after="60"/>
              <w:ind w:firstLine="0"/>
              <w:jc w:val="center"/>
              <w:rPr>
                <w:rFonts w:ascii="Times New Roman" w:hAnsi="Times New Roman"/>
                <w:iCs/>
              </w:rPr>
            </w:pPr>
            <w:r>
              <w:rPr>
                <w:rFonts w:ascii="Times New Roman" w:hAnsi="Times New Roman"/>
                <w:iCs/>
              </w:rPr>
              <w:t>24.4.</w:t>
            </w:r>
          </w:p>
        </w:tc>
        <w:tc>
          <w:tcPr>
            <w:tcW w:w="4394" w:type="dxa"/>
          </w:tcPr>
          <w:p w14:paraId="5BFAEAC5"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IF įėjimo signalo lygis</w:t>
            </w:r>
          </w:p>
        </w:tc>
        <w:tc>
          <w:tcPr>
            <w:tcW w:w="4962" w:type="dxa"/>
          </w:tcPr>
          <w:p w14:paraId="440D5EA2"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Ne mažiau, kaip -20 </w:t>
            </w:r>
            <w:proofErr w:type="spellStart"/>
            <w:r w:rsidRPr="00FC6D91">
              <w:rPr>
                <w:rFonts w:ascii="Times New Roman" w:hAnsi="Times New Roman" w:cs="Times New Roman"/>
                <w:sz w:val="20"/>
                <w:szCs w:val="20"/>
              </w:rPr>
              <w:t>dBm</w:t>
            </w:r>
            <w:proofErr w:type="spellEnd"/>
            <w:r w:rsidRPr="00FC6D91">
              <w:rPr>
                <w:rFonts w:ascii="Times New Roman" w:hAnsi="Times New Roman" w:cs="Times New Roman"/>
                <w:sz w:val="20"/>
                <w:szCs w:val="20"/>
              </w:rPr>
              <w:t xml:space="preserve"> (nominalus)</w:t>
            </w:r>
          </w:p>
        </w:tc>
      </w:tr>
      <w:tr w:rsidR="00127BFE" w:rsidRPr="00FC6D91" w14:paraId="7CEA1956" w14:textId="77777777" w:rsidTr="00127BFE">
        <w:tc>
          <w:tcPr>
            <w:tcW w:w="704" w:type="dxa"/>
          </w:tcPr>
          <w:p w14:paraId="3D328BF4" w14:textId="77777777" w:rsidR="00127BFE" w:rsidRPr="00FC6D91" w:rsidRDefault="00127BFE" w:rsidP="009A60BE">
            <w:pPr>
              <w:spacing w:before="60" w:after="60"/>
              <w:ind w:firstLine="0"/>
              <w:jc w:val="center"/>
              <w:rPr>
                <w:rFonts w:ascii="Times New Roman" w:hAnsi="Times New Roman"/>
                <w:iCs/>
              </w:rPr>
            </w:pPr>
            <w:r>
              <w:rPr>
                <w:rFonts w:ascii="Times New Roman" w:hAnsi="Times New Roman"/>
                <w:iCs/>
              </w:rPr>
              <w:t>25.</w:t>
            </w:r>
          </w:p>
        </w:tc>
        <w:tc>
          <w:tcPr>
            <w:tcW w:w="4394" w:type="dxa"/>
          </w:tcPr>
          <w:p w14:paraId="572FD6BF" w14:textId="77777777" w:rsidR="00127BFE" w:rsidRPr="00FC6D91" w:rsidRDefault="00127BFE" w:rsidP="009A60BE">
            <w:pPr>
              <w:spacing w:before="60" w:after="60"/>
              <w:ind w:firstLine="0"/>
              <w:rPr>
                <w:rStyle w:val="Emfaz"/>
                <w:rFonts w:ascii="Times New Roman" w:hAnsi="Times New Roman"/>
                <w:b w:val="0"/>
              </w:rPr>
            </w:pPr>
            <w:r w:rsidRPr="00FC6D91">
              <w:rPr>
                <w:rFonts w:ascii="Times New Roman" w:hAnsi="Times New Roman"/>
              </w:rPr>
              <w:t xml:space="preserve">Trūkiųjų trikdžių (angl. </w:t>
            </w:r>
            <w:proofErr w:type="spellStart"/>
            <w:r w:rsidRPr="00FC6D91">
              <w:rPr>
                <w:rFonts w:ascii="Times New Roman" w:hAnsi="Times New Roman"/>
              </w:rPr>
              <w:t>clicks</w:t>
            </w:r>
            <w:proofErr w:type="spellEnd"/>
            <w:r w:rsidRPr="00FC6D91">
              <w:rPr>
                <w:rFonts w:ascii="Times New Roman" w:hAnsi="Times New Roman"/>
              </w:rPr>
              <w:t>) matavimas pagal EN 55014-1</w:t>
            </w:r>
          </w:p>
        </w:tc>
        <w:tc>
          <w:tcPr>
            <w:tcW w:w="4962" w:type="dxa"/>
          </w:tcPr>
          <w:p w14:paraId="614E45AF"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Matavimas 4 kanaluose vienu metu (lygiagrečiai)</w:t>
            </w:r>
          </w:p>
          <w:p w14:paraId="12D444C9" w14:textId="77777777" w:rsidR="00127BFE" w:rsidRPr="00FC6D91" w:rsidRDefault="00127BFE" w:rsidP="009A60BE">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Kanalų dažniai: 150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500 </w:t>
            </w:r>
            <w:proofErr w:type="spellStart"/>
            <w:r w:rsidRPr="00FC6D91">
              <w:rPr>
                <w:rFonts w:ascii="Times New Roman" w:hAnsi="Times New Roman" w:cs="Times New Roman"/>
                <w:sz w:val="20"/>
                <w:szCs w:val="20"/>
              </w:rPr>
              <w:t>kHz</w:t>
            </w:r>
            <w:proofErr w:type="spellEnd"/>
            <w:r w:rsidRPr="00FC6D91">
              <w:rPr>
                <w:rFonts w:ascii="Times New Roman" w:hAnsi="Times New Roman" w:cs="Times New Roman"/>
                <w:sz w:val="20"/>
                <w:szCs w:val="20"/>
              </w:rPr>
              <w:t>; 1,4 MHz; 30 MHz.</w:t>
            </w:r>
          </w:p>
        </w:tc>
      </w:tr>
      <w:tr w:rsidR="00127BFE" w:rsidRPr="00FC6D91" w14:paraId="4D61B9D6" w14:textId="77777777" w:rsidTr="00127BFE">
        <w:tc>
          <w:tcPr>
            <w:tcW w:w="704" w:type="dxa"/>
          </w:tcPr>
          <w:p w14:paraId="3BDAFE84"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26.</w:t>
            </w:r>
          </w:p>
        </w:tc>
        <w:tc>
          <w:tcPr>
            <w:tcW w:w="4394" w:type="dxa"/>
          </w:tcPr>
          <w:p w14:paraId="5B62D49C" w14:textId="77777777" w:rsidR="00127BFE" w:rsidRPr="00FC6D91" w:rsidRDefault="00127BFE" w:rsidP="009A60BE">
            <w:pPr>
              <w:spacing w:before="60" w:after="60"/>
              <w:ind w:firstLine="0"/>
              <w:rPr>
                <w:rStyle w:val="Emfaz"/>
                <w:rFonts w:ascii="Times New Roman" w:hAnsi="Times New Roman"/>
                <w:b w:val="0"/>
              </w:rPr>
            </w:pPr>
            <w:r w:rsidRPr="00FC6D91">
              <w:rPr>
                <w:rFonts w:ascii="Times New Roman" w:hAnsi="Times New Roman"/>
              </w:rPr>
              <w:t>EMI imtuvo vaizduoklis</w:t>
            </w:r>
          </w:p>
        </w:tc>
        <w:tc>
          <w:tcPr>
            <w:tcW w:w="4962" w:type="dxa"/>
          </w:tcPr>
          <w:p w14:paraId="79834986"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Fonts w:ascii="Times New Roman" w:hAnsi="Times New Roman"/>
              </w:rPr>
              <w:t>Vidinis, integruotas, daugiaspalvis, valdomas prisilietimais.</w:t>
            </w:r>
          </w:p>
        </w:tc>
      </w:tr>
      <w:tr w:rsidR="00127BFE" w:rsidRPr="00FC6D91" w14:paraId="25722924" w14:textId="77777777" w:rsidTr="00127BFE">
        <w:tc>
          <w:tcPr>
            <w:tcW w:w="704" w:type="dxa"/>
          </w:tcPr>
          <w:p w14:paraId="392321C8"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27.</w:t>
            </w:r>
          </w:p>
        </w:tc>
        <w:tc>
          <w:tcPr>
            <w:tcW w:w="4394" w:type="dxa"/>
          </w:tcPr>
          <w:p w14:paraId="13D3C3BC" w14:textId="77777777" w:rsidR="00127BFE" w:rsidRPr="00FC6D91" w:rsidRDefault="00127BFE" w:rsidP="009A60BE">
            <w:pPr>
              <w:spacing w:before="60" w:after="60"/>
              <w:ind w:firstLine="0"/>
              <w:rPr>
                <w:rStyle w:val="Emfaz"/>
                <w:rFonts w:ascii="Times New Roman" w:hAnsi="Times New Roman"/>
                <w:b w:val="0"/>
              </w:rPr>
            </w:pPr>
            <w:r w:rsidRPr="00FC6D91">
              <w:rPr>
                <w:rFonts w:ascii="Times New Roman" w:hAnsi="Times New Roman"/>
              </w:rPr>
              <w:t>Priedai</w:t>
            </w:r>
          </w:p>
        </w:tc>
        <w:tc>
          <w:tcPr>
            <w:tcW w:w="4962" w:type="dxa"/>
          </w:tcPr>
          <w:p w14:paraId="3E08C11D" w14:textId="77777777" w:rsidR="00127BFE" w:rsidRPr="00FC6D91" w:rsidRDefault="00127BFE" w:rsidP="009A60BE">
            <w:pPr>
              <w:autoSpaceDE w:val="0"/>
              <w:autoSpaceDN w:val="0"/>
              <w:adjustRightInd w:val="0"/>
              <w:ind w:firstLine="0"/>
              <w:rPr>
                <w:rFonts w:ascii="Times New Roman" w:hAnsi="Times New Roman"/>
              </w:rPr>
            </w:pPr>
            <w:r w:rsidRPr="00FC6D91">
              <w:rPr>
                <w:rFonts w:ascii="Times New Roman" w:hAnsi="Times New Roman"/>
              </w:rPr>
              <w:t xml:space="preserve">- adapteris 19“ spintai (angl. 19" </w:t>
            </w:r>
            <w:proofErr w:type="spellStart"/>
            <w:r w:rsidRPr="00FC6D91">
              <w:rPr>
                <w:rFonts w:ascii="Times New Roman" w:hAnsi="Times New Roman"/>
              </w:rPr>
              <w:t>rack</w:t>
            </w:r>
            <w:proofErr w:type="spellEnd"/>
            <w:r w:rsidRPr="00FC6D91">
              <w:rPr>
                <w:rFonts w:ascii="Times New Roman" w:hAnsi="Times New Roman"/>
              </w:rPr>
              <w:t xml:space="preserve"> </w:t>
            </w:r>
            <w:proofErr w:type="spellStart"/>
            <w:r w:rsidRPr="00FC6D91">
              <w:rPr>
                <w:rFonts w:ascii="Times New Roman" w:hAnsi="Times New Roman"/>
              </w:rPr>
              <w:t>adapter</w:t>
            </w:r>
            <w:proofErr w:type="spellEnd"/>
            <w:r w:rsidRPr="00FC6D91">
              <w:rPr>
                <w:rFonts w:ascii="Times New Roman" w:hAnsi="Times New Roman"/>
              </w:rPr>
              <w:t xml:space="preserve">); </w:t>
            </w:r>
          </w:p>
          <w:p w14:paraId="70E549C0"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Fonts w:ascii="Times New Roman" w:hAnsi="Times New Roman"/>
              </w:rPr>
              <w:t>- priekines paneles apsauginis dangtis</w:t>
            </w:r>
          </w:p>
        </w:tc>
      </w:tr>
      <w:tr w:rsidR="00127BFE" w:rsidRPr="00FC6D91" w14:paraId="79781D1D" w14:textId="77777777" w:rsidTr="00127BFE">
        <w:tc>
          <w:tcPr>
            <w:tcW w:w="704" w:type="dxa"/>
          </w:tcPr>
          <w:p w14:paraId="27A10D4A" w14:textId="77777777" w:rsidR="00127BFE" w:rsidRDefault="00127BFE" w:rsidP="009A60BE">
            <w:pPr>
              <w:spacing w:before="60" w:after="60"/>
              <w:ind w:firstLine="0"/>
              <w:jc w:val="center"/>
              <w:rPr>
                <w:rFonts w:ascii="Times New Roman" w:hAnsi="Times New Roman"/>
                <w:bCs/>
                <w:iCs/>
              </w:rPr>
            </w:pPr>
            <w:r>
              <w:rPr>
                <w:rFonts w:ascii="Times New Roman" w:hAnsi="Times New Roman"/>
                <w:bCs/>
                <w:iCs/>
              </w:rPr>
              <w:t>28.</w:t>
            </w:r>
          </w:p>
        </w:tc>
        <w:tc>
          <w:tcPr>
            <w:tcW w:w="9356" w:type="dxa"/>
            <w:gridSpan w:val="2"/>
          </w:tcPr>
          <w:p w14:paraId="6887A719" w14:textId="77777777" w:rsidR="00127BFE" w:rsidRPr="00956451" w:rsidRDefault="00127BFE" w:rsidP="009A60BE">
            <w:pPr>
              <w:autoSpaceDE w:val="0"/>
              <w:autoSpaceDN w:val="0"/>
              <w:adjustRightInd w:val="0"/>
              <w:ind w:firstLine="0"/>
              <w:rPr>
                <w:rStyle w:val="Emfaz"/>
                <w:rFonts w:ascii="Times New Roman" w:hAnsi="Times New Roman"/>
                <w:b w:val="0"/>
              </w:rPr>
            </w:pPr>
            <w:r w:rsidRPr="00956451">
              <w:rPr>
                <w:rStyle w:val="Emfaz"/>
                <w:rFonts w:ascii="Times New Roman" w:hAnsi="Times New Roman"/>
                <w:b w:val="0"/>
              </w:rPr>
              <w:t>Sąsajos išoriniams įrenginiams</w:t>
            </w:r>
          </w:p>
        </w:tc>
      </w:tr>
      <w:tr w:rsidR="00127BFE" w:rsidRPr="00FC6D91" w14:paraId="24C8175F" w14:textId="77777777" w:rsidTr="00127BFE">
        <w:tc>
          <w:tcPr>
            <w:tcW w:w="704" w:type="dxa"/>
          </w:tcPr>
          <w:p w14:paraId="1001DBD2"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28.1.</w:t>
            </w:r>
          </w:p>
        </w:tc>
        <w:tc>
          <w:tcPr>
            <w:tcW w:w="4394" w:type="dxa"/>
          </w:tcPr>
          <w:p w14:paraId="325ACB8D" w14:textId="77777777" w:rsidR="00127BFE" w:rsidRPr="00FC6D91" w:rsidRDefault="00127BFE" w:rsidP="009A60BE">
            <w:pPr>
              <w:spacing w:before="60" w:after="60"/>
              <w:ind w:firstLine="0"/>
              <w:rPr>
                <w:rStyle w:val="Emfaz"/>
                <w:rFonts w:ascii="Times New Roman" w:hAnsi="Times New Roman"/>
                <w:b w:val="0"/>
              </w:rPr>
            </w:pPr>
            <w:proofErr w:type="spellStart"/>
            <w:r w:rsidRPr="00FC6D91">
              <w:rPr>
                <w:rStyle w:val="Emfaz"/>
                <w:rFonts w:ascii="Times New Roman" w:hAnsi="Times New Roman"/>
                <w:b w:val="0"/>
              </w:rPr>
              <w:t>Ethernet</w:t>
            </w:r>
            <w:proofErr w:type="spellEnd"/>
            <w:r w:rsidRPr="00FC6D91">
              <w:rPr>
                <w:rStyle w:val="Emfaz"/>
                <w:rFonts w:ascii="Times New Roman" w:hAnsi="Times New Roman"/>
                <w:b w:val="0"/>
              </w:rPr>
              <w:t xml:space="preserve"> sąsaja LAN</w:t>
            </w:r>
          </w:p>
        </w:tc>
        <w:tc>
          <w:tcPr>
            <w:tcW w:w="4962" w:type="dxa"/>
          </w:tcPr>
          <w:p w14:paraId="603FA5E8" w14:textId="77777777" w:rsidR="00127BFE" w:rsidRPr="00FC6D91" w:rsidRDefault="00127BFE" w:rsidP="009A60BE">
            <w:pPr>
              <w:autoSpaceDE w:val="0"/>
              <w:autoSpaceDN w:val="0"/>
              <w:adjustRightInd w:val="0"/>
              <w:ind w:firstLine="0"/>
              <w:rPr>
                <w:rStyle w:val="Emfaz"/>
                <w:rFonts w:ascii="Times New Roman" w:hAnsi="Times New Roman"/>
                <w:b w:val="0"/>
              </w:rPr>
            </w:pPr>
            <w:proofErr w:type="spellStart"/>
            <w:r w:rsidRPr="00FC6D91">
              <w:rPr>
                <w:rStyle w:val="Emfaz"/>
                <w:rFonts w:ascii="Times New Roman" w:hAnsi="Times New Roman"/>
                <w:b w:val="0"/>
              </w:rPr>
              <w:t>Ethernet</w:t>
            </w:r>
            <w:proofErr w:type="spellEnd"/>
            <w:r w:rsidRPr="00FC6D91">
              <w:rPr>
                <w:rStyle w:val="Emfaz"/>
                <w:rFonts w:ascii="Times New Roman" w:hAnsi="Times New Roman"/>
                <w:b w:val="0"/>
              </w:rPr>
              <w:t xml:space="preserve"> (RJ-45) 10/100/1000 MB/s</w:t>
            </w:r>
          </w:p>
        </w:tc>
      </w:tr>
      <w:tr w:rsidR="00127BFE" w:rsidRPr="00FC6D91" w14:paraId="7072B279" w14:textId="77777777" w:rsidTr="00127BFE">
        <w:tc>
          <w:tcPr>
            <w:tcW w:w="704" w:type="dxa"/>
          </w:tcPr>
          <w:p w14:paraId="2B355781"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28.2.</w:t>
            </w:r>
          </w:p>
        </w:tc>
        <w:tc>
          <w:tcPr>
            <w:tcW w:w="4394" w:type="dxa"/>
          </w:tcPr>
          <w:p w14:paraId="386AA7FC" w14:textId="77777777" w:rsidR="00127BFE" w:rsidRPr="001D07F3" w:rsidRDefault="00127BFE" w:rsidP="009A60BE">
            <w:pPr>
              <w:spacing w:before="60" w:after="60"/>
              <w:ind w:firstLine="0"/>
              <w:rPr>
                <w:rStyle w:val="Emfaz"/>
                <w:rFonts w:ascii="Times New Roman" w:hAnsi="Times New Roman"/>
                <w:b w:val="0"/>
              </w:rPr>
            </w:pPr>
            <w:r w:rsidRPr="001D07F3">
              <w:rPr>
                <w:rStyle w:val="Emfaz"/>
                <w:rFonts w:ascii="Times New Roman" w:hAnsi="Times New Roman"/>
                <w:b w:val="0"/>
              </w:rPr>
              <w:t>GPIB sąsaja</w:t>
            </w:r>
          </w:p>
        </w:tc>
        <w:tc>
          <w:tcPr>
            <w:tcW w:w="4962" w:type="dxa"/>
          </w:tcPr>
          <w:p w14:paraId="6EBB4A42" w14:textId="77777777" w:rsidR="00127BFE" w:rsidRPr="00FC6D91" w:rsidRDefault="00127BFE" w:rsidP="009A60BE">
            <w:pPr>
              <w:autoSpaceDE w:val="0"/>
              <w:autoSpaceDN w:val="0"/>
              <w:adjustRightInd w:val="0"/>
              <w:ind w:firstLine="0"/>
              <w:rPr>
                <w:rStyle w:val="Emfaz"/>
                <w:rFonts w:ascii="Times New Roman" w:hAnsi="Times New Roman"/>
                <w:b w:val="0"/>
              </w:rPr>
            </w:pPr>
            <w:r w:rsidRPr="00203520">
              <w:rPr>
                <w:rStyle w:val="Emfaz"/>
                <w:rFonts w:ascii="Times New Roman" w:hAnsi="Times New Roman"/>
                <w:b w:val="0"/>
              </w:rPr>
              <w:t>IEC 625-2 (IEEE 488.2)</w:t>
            </w:r>
          </w:p>
        </w:tc>
      </w:tr>
      <w:tr w:rsidR="00127BFE" w:rsidRPr="00FC6D91" w14:paraId="39804166" w14:textId="77777777" w:rsidTr="00127BFE">
        <w:tc>
          <w:tcPr>
            <w:tcW w:w="704" w:type="dxa"/>
          </w:tcPr>
          <w:p w14:paraId="7B35AEA2"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29.</w:t>
            </w:r>
          </w:p>
        </w:tc>
        <w:tc>
          <w:tcPr>
            <w:tcW w:w="4394" w:type="dxa"/>
          </w:tcPr>
          <w:p w14:paraId="55798598"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Maitinimas</w:t>
            </w:r>
          </w:p>
        </w:tc>
        <w:tc>
          <w:tcPr>
            <w:tcW w:w="4962" w:type="dxa"/>
          </w:tcPr>
          <w:p w14:paraId="32070517"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 xml:space="preserve">230 V </w:t>
            </w:r>
            <w:r w:rsidRPr="00FC6D91">
              <w:rPr>
                <w:rStyle w:val="Emfaz"/>
                <w:rFonts w:ascii="Times New Roman" w:hAnsi="Times New Roman"/>
                <w:b w:val="0"/>
                <w:bCs/>
              </w:rPr>
              <w:t>AC</w:t>
            </w:r>
            <w:r w:rsidRPr="00FC6D91">
              <w:rPr>
                <w:rStyle w:val="Emfaz"/>
                <w:rFonts w:ascii="Times New Roman" w:hAnsi="Times New Roman"/>
                <w:b w:val="0"/>
              </w:rPr>
              <w:t xml:space="preserve">, 50 Hz </w:t>
            </w:r>
          </w:p>
        </w:tc>
      </w:tr>
      <w:tr w:rsidR="00127BFE" w:rsidRPr="00FC6D91" w14:paraId="067BB8A6" w14:textId="77777777" w:rsidTr="00127BFE">
        <w:tc>
          <w:tcPr>
            <w:tcW w:w="704" w:type="dxa"/>
          </w:tcPr>
          <w:p w14:paraId="0859A5AC"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30.</w:t>
            </w:r>
          </w:p>
        </w:tc>
        <w:tc>
          <w:tcPr>
            <w:tcW w:w="4394" w:type="dxa"/>
          </w:tcPr>
          <w:p w14:paraId="72357320" w14:textId="77777777" w:rsidR="00127BFE" w:rsidRPr="00FC6D91" w:rsidRDefault="00127BFE" w:rsidP="009A60BE">
            <w:pPr>
              <w:spacing w:before="60" w:after="60"/>
              <w:ind w:firstLine="0"/>
              <w:rPr>
                <w:rStyle w:val="Emfaz"/>
                <w:rFonts w:ascii="Times New Roman" w:hAnsi="Times New Roman"/>
                <w:b w:val="0"/>
              </w:rPr>
            </w:pPr>
            <w:r w:rsidRPr="00FC6D91">
              <w:rPr>
                <w:rStyle w:val="Emfaz"/>
                <w:rFonts w:ascii="Times New Roman" w:hAnsi="Times New Roman"/>
                <w:b w:val="0"/>
              </w:rPr>
              <w:t>Kalibravimas</w:t>
            </w:r>
          </w:p>
        </w:tc>
        <w:tc>
          <w:tcPr>
            <w:tcW w:w="4962" w:type="dxa"/>
          </w:tcPr>
          <w:p w14:paraId="078E82F2" w14:textId="77777777" w:rsidR="00127BFE" w:rsidRPr="00FC6D91" w:rsidRDefault="00127BFE" w:rsidP="009A60BE">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 xml:space="preserve">Turi būti kalibruotas pagal ISO/IEC 17025 (EN ISO/IEC 17025) standartą akredituotoje </w:t>
            </w:r>
            <w:proofErr w:type="spellStart"/>
            <w:r w:rsidRPr="00FC6D91">
              <w:rPr>
                <w:rStyle w:val="Emfaz"/>
                <w:rFonts w:ascii="Times New Roman" w:hAnsi="Times New Roman"/>
                <w:b w:val="0"/>
              </w:rPr>
              <w:t>laborato</w:t>
            </w:r>
            <w:proofErr w:type="spellEnd"/>
            <w:r>
              <w:rPr>
                <w:rStyle w:val="Emfaz"/>
                <w:rFonts w:ascii="Times New Roman" w:hAnsi="Times New Roman"/>
                <w:b w:val="0"/>
              </w:rPr>
              <w:t>-</w:t>
            </w:r>
            <w:r w:rsidRPr="00FC6D91">
              <w:rPr>
                <w:rStyle w:val="Emfaz"/>
                <w:rFonts w:ascii="Times New Roman" w:hAnsi="Times New Roman"/>
                <w:b w:val="0"/>
              </w:rPr>
              <w:t>rijoje. Kalibravimas turi būti atliktas pagal CISPR 16</w:t>
            </w:r>
            <w:r w:rsidRPr="00FC6D91">
              <w:rPr>
                <w:rStyle w:val="Emfaz"/>
                <w:rFonts w:ascii="Times New Roman" w:hAnsi="Times New Roman"/>
                <w:b w:val="0"/>
              </w:rPr>
              <w:noBreakHyphen/>
              <w:t>1</w:t>
            </w:r>
            <w:r w:rsidRPr="00FC6D91">
              <w:rPr>
                <w:rStyle w:val="Emfaz"/>
                <w:rFonts w:ascii="Times New Roman" w:hAnsi="Times New Roman"/>
                <w:b w:val="0"/>
              </w:rPr>
              <w:noBreakHyphen/>
              <w:t xml:space="preserve">1 (EN IEC 55016-1-1) standartą pilnai atitikčiai (angl. </w:t>
            </w:r>
            <w:proofErr w:type="spellStart"/>
            <w:r w:rsidRPr="00FC6D91">
              <w:rPr>
                <w:rStyle w:val="Emfaz"/>
                <w:rFonts w:ascii="Times New Roman" w:hAnsi="Times New Roman"/>
                <w:b w:val="0"/>
              </w:rPr>
              <w:t>full</w:t>
            </w:r>
            <w:proofErr w:type="spellEnd"/>
            <w:r w:rsidRPr="00FC6D91">
              <w:rPr>
                <w:rStyle w:val="Emfaz"/>
                <w:rFonts w:ascii="Times New Roman" w:hAnsi="Times New Roman"/>
                <w:b w:val="0"/>
              </w:rPr>
              <w:t xml:space="preserve"> </w:t>
            </w:r>
            <w:proofErr w:type="spellStart"/>
            <w:r w:rsidRPr="00FC6D91">
              <w:rPr>
                <w:rStyle w:val="Emfaz"/>
                <w:rFonts w:ascii="Times New Roman" w:hAnsi="Times New Roman"/>
                <w:b w:val="0"/>
              </w:rPr>
              <w:t>compliance</w:t>
            </w:r>
            <w:proofErr w:type="spellEnd"/>
            <w:r w:rsidRPr="00FC6D91">
              <w:rPr>
                <w:rStyle w:val="Emfaz"/>
                <w:rFonts w:ascii="Times New Roman" w:hAnsi="Times New Roman"/>
                <w:b w:val="0"/>
              </w:rPr>
              <w:t>)</w:t>
            </w:r>
            <w:r>
              <w:rPr>
                <w:rStyle w:val="Emfaz"/>
                <w:rFonts w:ascii="Times New Roman" w:hAnsi="Times New Roman"/>
                <w:b w:val="0"/>
              </w:rPr>
              <w:t xml:space="preserve"> </w:t>
            </w:r>
            <w:r w:rsidRPr="00FC6D91">
              <w:rPr>
                <w:rStyle w:val="Emfaz"/>
                <w:rFonts w:ascii="Times New Roman" w:hAnsi="Times New Roman"/>
                <w:b w:val="0"/>
              </w:rPr>
              <w:t>įrodyti.</w:t>
            </w:r>
          </w:p>
        </w:tc>
      </w:tr>
      <w:tr w:rsidR="00127BFE" w:rsidRPr="00FC6D91" w14:paraId="537B73E3" w14:textId="77777777" w:rsidTr="00127BFE">
        <w:tc>
          <w:tcPr>
            <w:tcW w:w="704" w:type="dxa"/>
          </w:tcPr>
          <w:p w14:paraId="53677B37" w14:textId="77777777" w:rsidR="00127BFE" w:rsidRPr="00FC6D91" w:rsidRDefault="00127BFE" w:rsidP="009A60BE">
            <w:pPr>
              <w:spacing w:before="60" w:after="60"/>
              <w:ind w:firstLine="0"/>
              <w:jc w:val="center"/>
              <w:rPr>
                <w:rFonts w:ascii="Times New Roman" w:hAnsi="Times New Roman"/>
                <w:bCs/>
                <w:iCs/>
              </w:rPr>
            </w:pPr>
            <w:r>
              <w:rPr>
                <w:rFonts w:ascii="Times New Roman" w:hAnsi="Times New Roman"/>
                <w:bCs/>
                <w:iCs/>
              </w:rPr>
              <w:t>31.</w:t>
            </w:r>
          </w:p>
        </w:tc>
        <w:tc>
          <w:tcPr>
            <w:tcW w:w="4394" w:type="dxa"/>
          </w:tcPr>
          <w:p w14:paraId="43EECEB0" w14:textId="77777777" w:rsidR="00127BFE" w:rsidRPr="00EF0960" w:rsidRDefault="00127BFE" w:rsidP="009A60BE">
            <w:pPr>
              <w:spacing w:before="60" w:after="60"/>
              <w:ind w:firstLine="0"/>
              <w:rPr>
                <w:rStyle w:val="Emfaz"/>
                <w:rFonts w:ascii="Times New Roman" w:hAnsi="Times New Roman"/>
                <w:b w:val="0"/>
              </w:rPr>
            </w:pPr>
            <w:r w:rsidRPr="00EF0960">
              <w:rPr>
                <w:rStyle w:val="Emfaz"/>
                <w:rFonts w:ascii="Times New Roman" w:hAnsi="Times New Roman"/>
                <w:b w:val="0"/>
              </w:rPr>
              <w:t>Garantija</w:t>
            </w:r>
          </w:p>
        </w:tc>
        <w:tc>
          <w:tcPr>
            <w:tcW w:w="4962" w:type="dxa"/>
          </w:tcPr>
          <w:p w14:paraId="3B7C0A62" w14:textId="77777777" w:rsidR="00127BFE" w:rsidRPr="00EF0960" w:rsidRDefault="00127BFE" w:rsidP="009A60BE">
            <w:pPr>
              <w:autoSpaceDE w:val="0"/>
              <w:autoSpaceDN w:val="0"/>
              <w:adjustRightInd w:val="0"/>
              <w:ind w:firstLine="0"/>
              <w:rPr>
                <w:rStyle w:val="Emfaz"/>
                <w:rFonts w:ascii="Times New Roman" w:hAnsi="Times New Roman"/>
                <w:b w:val="0"/>
              </w:rPr>
            </w:pPr>
            <w:r w:rsidRPr="00EF0960">
              <w:rPr>
                <w:rStyle w:val="Emfaz"/>
                <w:rFonts w:ascii="Times New Roman" w:hAnsi="Times New Roman"/>
                <w:b w:val="0"/>
              </w:rPr>
              <w:t>Ne mažiau, kaip 24 mėn.</w:t>
            </w: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9A1506">
      <w:headerReference w:type="first" r:id="rId11"/>
      <w:pgSz w:w="11906" w:h="16838"/>
      <w:pgMar w:top="1134" w:right="707"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02A3" w14:textId="77777777" w:rsidR="00B135B8" w:rsidRDefault="00B135B8" w:rsidP="002603FC">
      <w:r>
        <w:separator/>
      </w:r>
    </w:p>
  </w:endnote>
  <w:endnote w:type="continuationSeparator" w:id="0">
    <w:p w14:paraId="6A6C1C13" w14:textId="77777777" w:rsidR="00B135B8" w:rsidRDefault="00B135B8" w:rsidP="002603FC">
      <w:r>
        <w:continuationSeparator/>
      </w:r>
    </w:p>
  </w:endnote>
  <w:endnote w:type="continuationNotice" w:id="1">
    <w:p w14:paraId="0DBEECAC" w14:textId="77777777" w:rsidR="00B135B8" w:rsidRDefault="00B135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008CF" w14:textId="77777777" w:rsidR="00B135B8" w:rsidRDefault="00B135B8" w:rsidP="002603FC">
      <w:r>
        <w:separator/>
      </w:r>
    </w:p>
  </w:footnote>
  <w:footnote w:type="continuationSeparator" w:id="0">
    <w:p w14:paraId="70A02605" w14:textId="77777777" w:rsidR="00B135B8" w:rsidRDefault="00B135B8" w:rsidP="002603FC">
      <w:r>
        <w:continuationSeparator/>
      </w:r>
    </w:p>
  </w:footnote>
  <w:footnote w:type="continuationNotice" w:id="1">
    <w:p w14:paraId="78DA5B4A" w14:textId="77777777" w:rsidR="00B135B8" w:rsidRDefault="00B135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Antrats"/>
      <w:jc w:val="center"/>
    </w:pPr>
    <w:r w:rsidRPr="00FB28F4">
      <w:rPr>
        <w:noProof/>
      </w:rPr>
      <w:drawing>
        <wp:inline distT="0" distB="0" distL="0" distR="0" wp14:anchorId="7A6C4F6B" wp14:editId="4659AE12">
          <wp:extent cx="1895475" cy="645530"/>
          <wp:effectExtent l="0" t="0" r="0" b="2540"/>
          <wp:docPr id="1148226989"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83252"/>
    <w:multiLevelType w:val="multilevel"/>
    <w:tmpl w:val="0032B4F8"/>
    <w:lvl w:ilvl="0">
      <w:start w:val="5"/>
      <w:numFmt w:val="decimal"/>
      <w:lvlText w:val="%1."/>
      <w:lvlJc w:val="left"/>
      <w:pPr>
        <w:ind w:left="502"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793980558">
    <w:abstractNumId w:val="5"/>
  </w:num>
  <w:num w:numId="2" w16cid:durableId="2099906282">
    <w:abstractNumId w:val="6"/>
  </w:num>
  <w:num w:numId="3" w16cid:durableId="230887819">
    <w:abstractNumId w:val="4"/>
  </w:num>
  <w:num w:numId="4" w16cid:durableId="252083469">
    <w:abstractNumId w:val="0"/>
  </w:num>
  <w:num w:numId="5" w16cid:durableId="1089425452">
    <w:abstractNumId w:val="1"/>
  </w:num>
  <w:num w:numId="6" w16cid:durableId="904293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57243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1C0"/>
    <w:rsid w:val="000076AB"/>
    <w:rsid w:val="000103ED"/>
    <w:rsid w:val="0001062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2D1"/>
    <w:rsid w:val="00026575"/>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32C"/>
    <w:rsid w:val="000435FF"/>
    <w:rsid w:val="00043C6A"/>
    <w:rsid w:val="000442C7"/>
    <w:rsid w:val="0004459B"/>
    <w:rsid w:val="000447B5"/>
    <w:rsid w:val="00044DA9"/>
    <w:rsid w:val="00045575"/>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216C"/>
    <w:rsid w:val="000828B6"/>
    <w:rsid w:val="0008307F"/>
    <w:rsid w:val="0008348B"/>
    <w:rsid w:val="000836CC"/>
    <w:rsid w:val="00083EC9"/>
    <w:rsid w:val="000847D6"/>
    <w:rsid w:val="00084FBB"/>
    <w:rsid w:val="00085056"/>
    <w:rsid w:val="000857D6"/>
    <w:rsid w:val="00085B8D"/>
    <w:rsid w:val="00085BF6"/>
    <w:rsid w:val="00085F15"/>
    <w:rsid w:val="0008677C"/>
    <w:rsid w:val="00086986"/>
    <w:rsid w:val="00086C58"/>
    <w:rsid w:val="0008704B"/>
    <w:rsid w:val="00087214"/>
    <w:rsid w:val="00087C8B"/>
    <w:rsid w:val="0009034F"/>
    <w:rsid w:val="00090557"/>
    <w:rsid w:val="0009055A"/>
    <w:rsid w:val="00091644"/>
    <w:rsid w:val="00091B6B"/>
    <w:rsid w:val="0009390E"/>
    <w:rsid w:val="00093ECF"/>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EF2"/>
    <w:rsid w:val="000A7F57"/>
    <w:rsid w:val="000B01C1"/>
    <w:rsid w:val="000B0245"/>
    <w:rsid w:val="000B04C3"/>
    <w:rsid w:val="000B14F4"/>
    <w:rsid w:val="000B1691"/>
    <w:rsid w:val="000B18AD"/>
    <w:rsid w:val="000B26BA"/>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0C2"/>
    <w:rsid w:val="000C5268"/>
    <w:rsid w:val="000C5BB0"/>
    <w:rsid w:val="000C6AC9"/>
    <w:rsid w:val="000C7201"/>
    <w:rsid w:val="000D0616"/>
    <w:rsid w:val="000D0922"/>
    <w:rsid w:val="000D0BD5"/>
    <w:rsid w:val="000D120B"/>
    <w:rsid w:val="000D3503"/>
    <w:rsid w:val="000D40AC"/>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2723D"/>
    <w:rsid w:val="00127BFE"/>
    <w:rsid w:val="00130BB7"/>
    <w:rsid w:val="001317DF"/>
    <w:rsid w:val="00132B10"/>
    <w:rsid w:val="00133406"/>
    <w:rsid w:val="00133610"/>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983"/>
    <w:rsid w:val="00145DF1"/>
    <w:rsid w:val="00146CD7"/>
    <w:rsid w:val="0014768B"/>
    <w:rsid w:val="001509B5"/>
    <w:rsid w:val="00150E1A"/>
    <w:rsid w:val="00150F59"/>
    <w:rsid w:val="00151558"/>
    <w:rsid w:val="00151FF4"/>
    <w:rsid w:val="00152033"/>
    <w:rsid w:val="00152290"/>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CD"/>
    <w:rsid w:val="001620B3"/>
    <w:rsid w:val="0016258A"/>
    <w:rsid w:val="0016294E"/>
    <w:rsid w:val="00163726"/>
    <w:rsid w:val="001639B9"/>
    <w:rsid w:val="0016481E"/>
    <w:rsid w:val="001649DA"/>
    <w:rsid w:val="0016541B"/>
    <w:rsid w:val="001655A4"/>
    <w:rsid w:val="0016599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2602"/>
    <w:rsid w:val="0018339C"/>
    <w:rsid w:val="00183C03"/>
    <w:rsid w:val="00184596"/>
    <w:rsid w:val="00184992"/>
    <w:rsid w:val="00185198"/>
    <w:rsid w:val="0018534E"/>
    <w:rsid w:val="00186087"/>
    <w:rsid w:val="00186524"/>
    <w:rsid w:val="00186560"/>
    <w:rsid w:val="001866D6"/>
    <w:rsid w:val="00187729"/>
    <w:rsid w:val="00187D11"/>
    <w:rsid w:val="001901CC"/>
    <w:rsid w:val="00190368"/>
    <w:rsid w:val="001907CA"/>
    <w:rsid w:val="00190CF5"/>
    <w:rsid w:val="00192440"/>
    <w:rsid w:val="00192692"/>
    <w:rsid w:val="0019297F"/>
    <w:rsid w:val="00192CB9"/>
    <w:rsid w:val="001930F0"/>
    <w:rsid w:val="00193851"/>
    <w:rsid w:val="00193880"/>
    <w:rsid w:val="00193F89"/>
    <w:rsid w:val="001944D5"/>
    <w:rsid w:val="00194EB3"/>
    <w:rsid w:val="0019567D"/>
    <w:rsid w:val="001957FA"/>
    <w:rsid w:val="0019665B"/>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EA1"/>
    <w:rsid w:val="001C52C1"/>
    <w:rsid w:val="001C54FB"/>
    <w:rsid w:val="001C561C"/>
    <w:rsid w:val="001C6825"/>
    <w:rsid w:val="001C7869"/>
    <w:rsid w:val="001C7C99"/>
    <w:rsid w:val="001C7F0F"/>
    <w:rsid w:val="001D049E"/>
    <w:rsid w:val="001D07F3"/>
    <w:rsid w:val="001D0CEE"/>
    <w:rsid w:val="001D1034"/>
    <w:rsid w:val="001D3518"/>
    <w:rsid w:val="001D3827"/>
    <w:rsid w:val="001D3E08"/>
    <w:rsid w:val="001D48B0"/>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5A"/>
    <w:rsid w:val="001E6175"/>
    <w:rsid w:val="001E6799"/>
    <w:rsid w:val="001E67DB"/>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2DF8"/>
    <w:rsid w:val="00203387"/>
    <w:rsid w:val="00203520"/>
    <w:rsid w:val="00203CCB"/>
    <w:rsid w:val="00204FF4"/>
    <w:rsid w:val="00205008"/>
    <w:rsid w:val="00205B31"/>
    <w:rsid w:val="00206418"/>
    <w:rsid w:val="00207CB0"/>
    <w:rsid w:val="002108F0"/>
    <w:rsid w:val="00211230"/>
    <w:rsid w:val="00211762"/>
    <w:rsid w:val="00211FF0"/>
    <w:rsid w:val="0021243C"/>
    <w:rsid w:val="00212F04"/>
    <w:rsid w:val="00213E76"/>
    <w:rsid w:val="002140FF"/>
    <w:rsid w:val="00214121"/>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8BE"/>
    <w:rsid w:val="0022192C"/>
    <w:rsid w:val="00222247"/>
    <w:rsid w:val="00222356"/>
    <w:rsid w:val="00222BFF"/>
    <w:rsid w:val="00223486"/>
    <w:rsid w:val="00224086"/>
    <w:rsid w:val="00224765"/>
    <w:rsid w:val="00225F11"/>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47D6"/>
    <w:rsid w:val="00244D79"/>
    <w:rsid w:val="00244E8C"/>
    <w:rsid w:val="0024554A"/>
    <w:rsid w:val="0024557F"/>
    <w:rsid w:val="00246E5C"/>
    <w:rsid w:val="002471C3"/>
    <w:rsid w:val="00247B6C"/>
    <w:rsid w:val="00247F58"/>
    <w:rsid w:val="00250407"/>
    <w:rsid w:val="0025108A"/>
    <w:rsid w:val="0025176A"/>
    <w:rsid w:val="00252444"/>
    <w:rsid w:val="00253932"/>
    <w:rsid w:val="00253981"/>
    <w:rsid w:val="002539B6"/>
    <w:rsid w:val="00254E10"/>
    <w:rsid w:val="00256620"/>
    <w:rsid w:val="002566BD"/>
    <w:rsid w:val="00257CE1"/>
    <w:rsid w:val="002603FC"/>
    <w:rsid w:val="00260F01"/>
    <w:rsid w:val="00261540"/>
    <w:rsid w:val="0026177C"/>
    <w:rsid w:val="00261B7D"/>
    <w:rsid w:val="00262666"/>
    <w:rsid w:val="00262885"/>
    <w:rsid w:val="00263716"/>
    <w:rsid w:val="00263E12"/>
    <w:rsid w:val="00263EEB"/>
    <w:rsid w:val="002642B1"/>
    <w:rsid w:val="00264902"/>
    <w:rsid w:val="00264A3C"/>
    <w:rsid w:val="00266DA5"/>
    <w:rsid w:val="002670D3"/>
    <w:rsid w:val="002674CC"/>
    <w:rsid w:val="00270A67"/>
    <w:rsid w:val="00270FC4"/>
    <w:rsid w:val="002719AB"/>
    <w:rsid w:val="00271ADE"/>
    <w:rsid w:val="00271B2F"/>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25E5"/>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93D"/>
    <w:rsid w:val="002E4AC9"/>
    <w:rsid w:val="002E5695"/>
    <w:rsid w:val="002E57B5"/>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20B"/>
    <w:rsid w:val="002F467A"/>
    <w:rsid w:val="002F53F9"/>
    <w:rsid w:val="002F54B9"/>
    <w:rsid w:val="002F58F5"/>
    <w:rsid w:val="002F6162"/>
    <w:rsid w:val="002F6A2A"/>
    <w:rsid w:val="002F7E5D"/>
    <w:rsid w:val="003008D6"/>
    <w:rsid w:val="00300E63"/>
    <w:rsid w:val="0030151E"/>
    <w:rsid w:val="003016F6"/>
    <w:rsid w:val="003018E2"/>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7AC5"/>
    <w:rsid w:val="00317CA2"/>
    <w:rsid w:val="00317CF5"/>
    <w:rsid w:val="00317E55"/>
    <w:rsid w:val="00317FDB"/>
    <w:rsid w:val="0032010D"/>
    <w:rsid w:val="00321891"/>
    <w:rsid w:val="00321FF4"/>
    <w:rsid w:val="00322403"/>
    <w:rsid w:val="003246C2"/>
    <w:rsid w:val="00325BEE"/>
    <w:rsid w:val="00325DE7"/>
    <w:rsid w:val="00326A1E"/>
    <w:rsid w:val="00326D3F"/>
    <w:rsid w:val="00327568"/>
    <w:rsid w:val="003303E3"/>
    <w:rsid w:val="0033184C"/>
    <w:rsid w:val="00331A21"/>
    <w:rsid w:val="00331DC9"/>
    <w:rsid w:val="00332258"/>
    <w:rsid w:val="00332AF5"/>
    <w:rsid w:val="00333007"/>
    <w:rsid w:val="003330BC"/>
    <w:rsid w:val="003330EA"/>
    <w:rsid w:val="00334DB4"/>
    <w:rsid w:val="00334F25"/>
    <w:rsid w:val="003356F5"/>
    <w:rsid w:val="0033631A"/>
    <w:rsid w:val="00336D2F"/>
    <w:rsid w:val="00337BC8"/>
    <w:rsid w:val="0034055B"/>
    <w:rsid w:val="00341D68"/>
    <w:rsid w:val="00342F35"/>
    <w:rsid w:val="0034322D"/>
    <w:rsid w:val="003433AA"/>
    <w:rsid w:val="00343A4A"/>
    <w:rsid w:val="00345C40"/>
    <w:rsid w:val="00345CED"/>
    <w:rsid w:val="003464C4"/>
    <w:rsid w:val="00346A04"/>
    <w:rsid w:val="00346F83"/>
    <w:rsid w:val="00347965"/>
    <w:rsid w:val="00347979"/>
    <w:rsid w:val="00347DF1"/>
    <w:rsid w:val="00347F45"/>
    <w:rsid w:val="00350427"/>
    <w:rsid w:val="00351890"/>
    <w:rsid w:val="00351A15"/>
    <w:rsid w:val="0035284D"/>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2CC3"/>
    <w:rsid w:val="00374170"/>
    <w:rsid w:val="003741ED"/>
    <w:rsid w:val="003745EE"/>
    <w:rsid w:val="00374EFB"/>
    <w:rsid w:val="00375728"/>
    <w:rsid w:val="0037576B"/>
    <w:rsid w:val="00375B3B"/>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4F31"/>
    <w:rsid w:val="003950B4"/>
    <w:rsid w:val="003957E0"/>
    <w:rsid w:val="00395DA2"/>
    <w:rsid w:val="00396715"/>
    <w:rsid w:val="00396A0D"/>
    <w:rsid w:val="003974DF"/>
    <w:rsid w:val="003A0C77"/>
    <w:rsid w:val="003A0CE9"/>
    <w:rsid w:val="003A0F07"/>
    <w:rsid w:val="003A2572"/>
    <w:rsid w:val="003A2868"/>
    <w:rsid w:val="003A46E6"/>
    <w:rsid w:val="003A532E"/>
    <w:rsid w:val="003A55E6"/>
    <w:rsid w:val="003A5862"/>
    <w:rsid w:val="003A62CB"/>
    <w:rsid w:val="003A7942"/>
    <w:rsid w:val="003B0030"/>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30E4"/>
    <w:rsid w:val="003D41D8"/>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C73"/>
    <w:rsid w:val="00400C26"/>
    <w:rsid w:val="00400DCA"/>
    <w:rsid w:val="00401220"/>
    <w:rsid w:val="00401424"/>
    <w:rsid w:val="0040184C"/>
    <w:rsid w:val="0040198E"/>
    <w:rsid w:val="00401EA1"/>
    <w:rsid w:val="0040202A"/>
    <w:rsid w:val="004024FB"/>
    <w:rsid w:val="00402B94"/>
    <w:rsid w:val="00402E04"/>
    <w:rsid w:val="004031D3"/>
    <w:rsid w:val="004050F3"/>
    <w:rsid w:val="00405BC2"/>
    <w:rsid w:val="004078A4"/>
    <w:rsid w:val="00407F9E"/>
    <w:rsid w:val="0041032E"/>
    <w:rsid w:val="00410486"/>
    <w:rsid w:val="00410772"/>
    <w:rsid w:val="00414361"/>
    <w:rsid w:val="0041485A"/>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56CB"/>
    <w:rsid w:val="004258DB"/>
    <w:rsid w:val="00425E68"/>
    <w:rsid w:val="004260EC"/>
    <w:rsid w:val="004276D6"/>
    <w:rsid w:val="004278A4"/>
    <w:rsid w:val="00427AA4"/>
    <w:rsid w:val="00430427"/>
    <w:rsid w:val="004309A9"/>
    <w:rsid w:val="00431240"/>
    <w:rsid w:val="00431ECE"/>
    <w:rsid w:val="004336DA"/>
    <w:rsid w:val="00433C0A"/>
    <w:rsid w:val="00435244"/>
    <w:rsid w:val="004358B7"/>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3CF8"/>
    <w:rsid w:val="004544FE"/>
    <w:rsid w:val="004546EA"/>
    <w:rsid w:val="00454CFF"/>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77DB"/>
    <w:rsid w:val="00467FD5"/>
    <w:rsid w:val="00470368"/>
    <w:rsid w:val="00470EAE"/>
    <w:rsid w:val="00470EE5"/>
    <w:rsid w:val="00471416"/>
    <w:rsid w:val="00472083"/>
    <w:rsid w:val="00472480"/>
    <w:rsid w:val="00472D29"/>
    <w:rsid w:val="0047323D"/>
    <w:rsid w:val="00473759"/>
    <w:rsid w:val="00473ACC"/>
    <w:rsid w:val="0047491B"/>
    <w:rsid w:val="00474BE3"/>
    <w:rsid w:val="00475878"/>
    <w:rsid w:val="004759D0"/>
    <w:rsid w:val="00475AC2"/>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61E2"/>
    <w:rsid w:val="004863DB"/>
    <w:rsid w:val="004869E3"/>
    <w:rsid w:val="00486A3B"/>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63D"/>
    <w:rsid w:val="004A04A1"/>
    <w:rsid w:val="004A09C0"/>
    <w:rsid w:val="004A103F"/>
    <w:rsid w:val="004A131F"/>
    <w:rsid w:val="004A1A32"/>
    <w:rsid w:val="004A1A8F"/>
    <w:rsid w:val="004A1CAC"/>
    <w:rsid w:val="004A1D91"/>
    <w:rsid w:val="004A2948"/>
    <w:rsid w:val="004A2E2E"/>
    <w:rsid w:val="004A2E51"/>
    <w:rsid w:val="004A3E5B"/>
    <w:rsid w:val="004A47E1"/>
    <w:rsid w:val="004A50F9"/>
    <w:rsid w:val="004A6784"/>
    <w:rsid w:val="004A6BAD"/>
    <w:rsid w:val="004A6E2C"/>
    <w:rsid w:val="004A78CF"/>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96"/>
    <w:rsid w:val="004C2DB3"/>
    <w:rsid w:val="004C39D8"/>
    <w:rsid w:val="004C3A1E"/>
    <w:rsid w:val="004C40EC"/>
    <w:rsid w:val="004C4CD5"/>
    <w:rsid w:val="004C5164"/>
    <w:rsid w:val="004C5600"/>
    <w:rsid w:val="004C58D2"/>
    <w:rsid w:val="004C5CA5"/>
    <w:rsid w:val="004C608F"/>
    <w:rsid w:val="004C60CB"/>
    <w:rsid w:val="004D03BB"/>
    <w:rsid w:val="004D115A"/>
    <w:rsid w:val="004D282E"/>
    <w:rsid w:val="004D3C8C"/>
    <w:rsid w:val="004D3D58"/>
    <w:rsid w:val="004D3F91"/>
    <w:rsid w:val="004D47C6"/>
    <w:rsid w:val="004D4E1E"/>
    <w:rsid w:val="004D4E61"/>
    <w:rsid w:val="004D6185"/>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7A2"/>
    <w:rsid w:val="004E6939"/>
    <w:rsid w:val="004E7025"/>
    <w:rsid w:val="004E79F6"/>
    <w:rsid w:val="004E7EAC"/>
    <w:rsid w:val="004E7F6F"/>
    <w:rsid w:val="004F05E9"/>
    <w:rsid w:val="004F09FB"/>
    <w:rsid w:val="004F0E10"/>
    <w:rsid w:val="004F0EB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A20"/>
    <w:rsid w:val="00504C73"/>
    <w:rsid w:val="00505425"/>
    <w:rsid w:val="005060DF"/>
    <w:rsid w:val="00506CF0"/>
    <w:rsid w:val="00507071"/>
    <w:rsid w:val="00507D4C"/>
    <w:rsid w:val="00510802"/>
    <w:rsid w:val="00510938"/>
    <w:rsid w:val="00511571"/>
    <w:rsid w:val="0051169D"/>
    <w:rsid w:val="0051176D"/>
    <w:rsid w:val="00511BBE"/>
    <w:rsid w:val="005123EA"/>
    <w:rsid w:val="00512988"/>
    <w:rsid w:val="00512DC2"/>
    <w:rsid w:val="00513522"/>
    <w:rsid w:val="00513853"/>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8B6"/>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069A"/>
    <w:rsid w:val="00551084"/>
    <w:rsid w:val="00551401"/>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AC5"/>
    <w:rsid w:val="00562117"/>
    <w:rsid w:val="005629E0"/>
    <w:rsid w:val="00562C58"/>
    <w:rsid w:val="00562D4D"/>
    <w:rsid w:val="0056306E"/>
    <w:rsid w:val="00564209"/>
    <w:rsid w:val="00565247"/>
    <w:rsid w:val="00566625"/>
    <w:rsid w:val="00570116"/>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62B"/>
    <w:rsid w:val="005C0A51"/>
    <w:rsid w:val="005C0DED"/>
    <w:rsid w:val="005C0E0F"/>
    <w:rsid w:val="005C11EC"/>
    <w:rsid w:val="005C1390"/>
    <w:rsid w:val="005C19B3"/>
    <w:rsid w:val="005C2847"/>
    <w:rsid w:val="005C2B0D"/>
    <w:rsid w:val="005C529E"/>
    <w:rsid w:val="005C5985"/>
    <w:rsid w:val="005C5AF2"/>
    <w:rsid w:val="005C6828"/>
    <w:rsid w:val="005C6A24"/>
    <w:rsid w:val="005C6AC2"/>
    <w:rsid w:val="005C6ED6"/>
    <w:rsid w:val="005C7088"/>
    <w:rsid w:val="005C7178"/>
    <w:rsid w:val="005C7606"/>
    <w:rsid w:val="005C78FA"/>
    <w:rsid w:val="005D0118"/>
    <w:rsid w:val="005D01B8"/>
    <w:rsid w:val="005D0BA8"/>
    <w:rsid w:val="005D122F"/>
    <w:rsid w:val="005D15CD"/>
    <w:rsid w:val="005D191C"/>
    <w:rsid w:val="005D209C"/>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2F95"/>
    <w:rsid w:val="005F3673"/>
    <w:rsid w:val="005F3878"/>
    <w:rsid w:val="005F4BBC"/>
    <w:rsid w:val="005F4C7A"/>
    <w:rsid w:val="005F4D74"/>
    <w:rsid w:val="005F50DB"/>
    <w:rsid w:val="005F76B0"/>
    <w:rsid w:val="005F777B"/>
    <w:rsid w:val="00600383"/>
    <w:rsid w:val="00600A86"/>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1191"/>
    <w:rsid w:val="0065142E"/>
    <w:rsid w:val="00651442"/>
    <w:rsid w:val="006518A2"/>
    <w:rsid w:val="006518AA"/>
    <w:rsid w:val="00651CA3"/>
    <w:rsid w:val="00651EA3"/>
    <w:rsid w:val="006530A4"/>
    <w:rsid w:val="006539EE"/>
    <w:rsid w:val="00655730"/>
    <w:rsid w:val="006559DD"/>
    <w:rsid w:val="00655BC6"/>
    <w:rsid w:val="00656812"/>
    <w:rsid w:val="0066047E"/>
    <w:rsid w:val="006616CE"/>
    <w:rsid w:val="00661C5E"/>
    <w:rsid w:val="006626CD"/>
    <w:rsid w:val="00662BA2"/>
    <w:rsid w:val="006639F7"/>
    <w:rsid w:val="00664133"/>
    <w:rsid w:val="006648D1"/>
    <w:rsid w:val="006653EB"/>
    <w:rsid w:val="00665B8B"/>
    <w:rsid w:val="00665BC4"/>
    <w:rsid w:val="006662B8"/>
    <w:rsid w:val="0066644C"/>
    <w:rsid w:val="00666FF6"/>
    <w:rsid w:val="00667336"/>
    <w:rsid w:val="006674C9"/>
    <w:rsid w:val="00667A93"/>
    <w:rsid w:val="006717B4"/>
    <w:rsid w:val="00671C8D"/>
    <w:rsid w:val="0067203B"/>
    <w:rsid w:val="0067265F"/>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87F93"/>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7BE"/>
    <w:rsid w:val="006B4B85"/>
    <w:rsid w:val="006B4CB5"/>
    <w:rsid w:val="006B4FD7"/>
    <w:rsid w:val="006B5BC6"/>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28CF"/>
    <w:rsid w:val="006D2AB3"/>
    <w:rsid w:val="006D31A7"/>
    <w:rsid w:val="006D36B5"/>
    <w:rsid w:val="006D38B8"/>
    <w:rsid w:val="006D45C5"/>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103E"/>
    <w:rsid w:val="006F1215"/>
    <w:rsid w:val="006F193E"/>
    <w:rsid w:val="006F1DB1"/>
    <w:rsid w:val="006F2165"/>
    <w:rsid w:val="006F21DE"/>
    <w:rsid w:val="006F269F"/>
    <w:rsid w:val="006F2D86"/>
    <w:rsid w:val="006F46D8"/>
    <w:rsid w:val="006F4FFF"/>
    <w:rsid w:val="006F5C51"/>
    <w:rsid w:val="006F67E2"/>
    <w:rsid w:val="006F6EF0"/>
    <w:rsid w:val="006F7186"/>
    <w:rsid w:val="006F774C"/>
    <w:rsid w:val="006F77B2"/>
    <w:rsid w:val="007003FC"/>
    <w:rsid w:val="00701130"/>
    <w:rsid w:val="007011F6"/>
    <w:rsid w:val="007012FF"/>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77E"/>
    <w:rsid w:val="00714A03"/>
    <w:rsid w:val="00715D00"/>
    <w:rsid w:val="00715E60"/>
    <w:rsid w:val="00715F2F"/>
    <w:rsid w:val="007163F8"/>
    <w:rsid w:val="0071659B"/>
    <w:rsid w:val="00716D6B"/>
    <w:rsid w:val="00717C16"/>
    <w:rsid w:val="00717E75"/>
    <w:rsid w:val="00717FD5"/>
    <w:rsid w:val="00720C01"/>
    <w:rsid w:val="00721392"/>
    <w:rsid w:val="007217D0"/>
    <w:rsid w:val="00722260"/>
    <w:rsid w:val="00722568"/>
    <w:rsid w:val="007225EF"/>
    <w:rsid w:val="00722E6E"/>
    <w:rsid w:val="0072386D"/>
    <w:rsid w:val="00723A52"/>
    <w:rsid w:val="00724006"/>
    <w:rsid w:val="007241EC"/>
    <w:rsid w:val="00724EB1"/>
    <w:rsid w:val="00725478"/>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503DD"/>
    <w:rsid w:val="00751375"/>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3FB"/>
    <w:rsid w:val="007664D6"/>
    <w:rsid w:val="00766917"/>
    <w:rsid w:val="00766BCA"/>
    <w:rsid w:val="007708FA"/>
    <w:rsid w:val="00770AAE"/>
    <w:rsid w:val="00770CF3"/>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87E4F"/>
    <w:rsid w:val="007901A4"/>
    <w:rsid w:val="00790503"/>
    <w:rsid w:val="007908BE"/>
    <w:rsid w:val="007909EB"/>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862"/>
    <w:rsid w:val="007B6FCE"/>
    <w:rsid w:val="007B731A"/>
    <w:rsid w:val="007B766E"/>
    <w:rsid w:val="007B78E7"/>
    <w:rsid w:val="007B7F84"/>
    <w:rsid w:val="007C0147"/>
    <w:rsid w:val="007C0604"/>
    <w:rsid w:val="007C063A"/>
    <w:rsid w:val="007C0B28"/>
    <w:rsid w:val="007C0FAB"/>
    <w:rsid w:val="007C180A"/>
    <w:rsid w:val="007C1929"/>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4B9"/>
    <w:rsid w:val="007D3955"/>
    <w:rsid w:val="007D3C15"/>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43DC"/>
    <w:rsid w:val="0081446A"/>
    <w:rsid w:val="0081468E"/>
    <w:rsid w:val="00815E2C"/>
    <w:rsid w:val="008168C5"/>
    <w:rsid w:val="00816CCF"/>
    <w:rsid w:val="0081734A"/>
    <w:rsid w:val="00817466"/>
    <w:rsid w:val="00817A1F"/>
    <w:rsid w:val="00820359"/>
    <w:rsid w:val="008207C2"/>
    <w:rsid w:val="008227BC"/>
    <w:rsid w:val="00822D48"/>
    <w:rsid w:val="00824AA7"/>
    <w:rsid w:val="00825B30"/>
    <w:rsid w:val="008269D4"/>
    <w:rsid w:val="0082738B"/>
    <w:rsid w:val="00827435"/>
    <w:rsid w:val="00827621"/>
    <w:rsid w:val="00827754"/>
    <w:rsid w:val="00827B39"/>
    <w:rsid w:val="00830651"/>
    <w:rsid w:val="00831481"/>
    <w:rsid w:val="0083150A"/>
    <w:rsid w:val="00831A5B"/>
    <w:rsid w:val="00831F24"/>
    <w:rsid w:val="00831F84"/>
    <w:rsid w:val="00832763"/>
    <w:rsid w:val="008331D8"/>
    <w:rsid w:val="00833B5D"/>
    <w:rsid w:val="00835695"/>
    <w:rsid w:val="00835C34"/>
    <w:rsid w:val="00835CB0"/>
    <w:rsid w:val="00835F1D"/>
    <w:rsid w:val="00836100"/>
    <w:rsid w:val="00836A1D"/>
    <w:rsid w:val="00836EFE"/>
    <w:rsid w:val="00837D2F"/>
    <w:rsid w:val="008403EA"/>
    <w:rsid w:val="00840A14"/>
    <w:rsid w:val="00840FD3"/>
    <w:rsid w:val="008419DF"/>
    <w:rsid w:val="00843E74"/>
    <w:rsid w:val="00844086"/>
    <w:rsid w:val="008447E3"/>
    <w:rsid w:val="008449B9"/>
    <w:rsid w:val="00846422"/>
    <w:rsid w:val="00846469"/>
    <w:rsid w:val="0084785F"/>
    <w:rsid w:val="00850180"/>
    <w:rsid w:val="00850729"/>
    <w:rsid w:val="00850F33"/>
    <w:rsid w:val="008525EE"/>
    <w:rsid w:val="00853C90"/>
    <w:rsid w:val="008541D0"/>
    <w:rsid w:val="00854402"/>
    <w:rsid w:val="008548B2"/>
    <w:rsid w:val="0085490B"/>
    <w:rsid w:val="00854FA7"/>
    <w:rsid w:val="00856391"/>
    <w:rsid w:val="008569E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7C9"/>
    <w:rsid w:val="00873A05"/>
    <w:rsid w:val="00873FA9"/>
    <w:rsid w:val="00874C46"/>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3561"/>
    <w:rsid w:val="008B36FE"/>
    <w:rsid w:val="008B3D41"/>
    <w:rsid w:val="008B42C1"/>
    <w:rsid w:val="008B4A66"/>
    <w:rsid w:val="008B621A"/>
    <w:rsid w:val="008B6CF1"/>
    <w:rsid w:val="008B6D4B"/>
    <w:rsid w:val="008C0511"/>
    <w:rsid w:val="008C1029"/>
    <w:rsid w:val="008C1845"/>
    <w:rsid w:val="008C29CF"/>
    <w:rsid w:val="008C2B61"/>
    <w:rsid w:val="008C2BEB"/>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2282"/>
    <w:rsid w:val="008D256B"/>
    <w:rsid w:val="008D289E"/>
    <w:rsid w:val="008D2D48"/>
    <w:rsid w:val="008D3849"/>
    <w:rsid w:val="008D433E"/>
    <w:rsid w:val="008D47E8"/>
    <w:rsid w:val="008D4C50"/>
    <w:rsid w:val="008D4F2E"/>
    <w:rsid w:val="008D5088"/>
    <w:rsid w:val="008D6CA8"/>
    <w:rsid w:val="008D6F70"/>
    <w:rsid w:val="008D76AE"/>
    <w:rsid w:val="008D77EF"/>
    <w:rsid w:val="008E0272"/>
    <w:rsid w:val="008E0E26"/>
    <w:rsid w:val="008E18D8"/>
    <w:rsid w:val="008E1C09"/>
    <w:rsid w:val="008E2521"/>
    <w:rsid w:val="008E2A73"/>
    <w:rsid w:val="008E2A87"/>
    <w:rsid w:val="008E2BE5"/>
    <w:rsid w:val="008E46A5"/>
    <w:rsid w:val="008E4B74"/>
    <w:rsid w:val="008E4CC3"/>
    <w:rsid w:val="008E54A2"/>
    <w:rsid w:val="008E5A8C"/>
    <w:rsid w:val="008E68F0"/>
    <w:rsid w:val="008E799C"/>
    <w:rsid w:val="008F0CBA"/>
    <w:rsid w:val="008F158B"/>
    <w:rsid w:val="008F17AD"/>
    <w:rsid w:val="008F1A55"/>
    <w:rsid w:val="008F2202"/>
    <w:rsid w:val="008F34C8"/>
    <w:rsid w:val="008F3AAC"/>
    <w:rsid w:val="008F45FD"/>
    <w:rsid w:val="008F48D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0BB"/>
    <w:rsid w:val="00935155"/>
    <w:rsid w:val="00935827"/>
    <w:rsid w:val="00935DBB"/>
    <w:rsid w:val="00936644"/>
    <w:rsid w:val="00940635"/>
    <w:rsid w:val="00940A2F"/>
    <w:rsid w:val="0094165D"/>
    <w:rsid w:val="009417DE"/>
    <w:rsid w:val="00941853"/>
    <w:rsid w:val="00941FE0"/>
    <w:rsid w:val="00942B06"/>
    <w:rsid w:val="0094376D"/>
    <w:rsid w:val="009449FE"/>
    <w:rsid w:val="009460FF"/>
    <w:rsid w:val="0094618A"/>
    <w:rsid w:val="0094661E"/>
    <w:rsid w:val="0095005F"/>
    <w:rsid w:val="00950E46"/>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5FE"/>
    <w:rsid w:val="00972E9A"/>
    <w:rsid w:val="00972F00"/>
    <w:rsid w:val="00972F4E"/>
    <w:rsid w:val="009731A1"/>
    <w:rsid w:val="00973449"/>
    <w:rsid w:val="00973600"/>
    <w:rsid w:val="009749FB"/>
    <w:rsid w:val="009759AF"/>
    <w:rsid w:val="00975F0B"/>
    <w:rsid w:val="00976486"/>
    <w:rsid w:val="00976B08"/>
    <w:rsid w:val="00977094"/>
    <w:rsid w:val="009772CB"/>
    <w:rsid w:val="0097782E"/>
    <w:rsid w:val="009779A2"/>
    <w:rsid w:val="00980C4E"/>
    <w:rsid w:val="00980E93"/>
    <w:rsid w:val="00981080"/>
    <w:rsid w:val="00982F13"/>
    <w:rsid w:val="009832C5"/>
    <w:rsid w:val="0098349A"/>
    <w:rsid w:val="00984142"/>
    <w:rsid w:val="0098424C"/>
    <w:rsid w:val="0098547A"/>
    <w:rsid w:val="0098547C"/>
    <w:rsid w:val="00985D57"/>
    <w:rsid w:val="00985EF1"/>
    <w:rsid w:val="009864CF"/>
    <w:rsid w:val="00990D40"/>
    <w:rsid w:val="00991665"/>
    <w:rsid w:val="00992045"/>
    <w:rsid w:val="009921AC"/>
    <w:rsid w:val="00993322"/>
    <w:rsid w:val="00993CC8"/>
    <w:rsid w:val="0099458A"/>
    <w:rsid w:val="0099488D"/>
    <w:rsid w:val="00994A2E"/>
    <w:rsid w:val="00994C00"/>
    <w:rsid w:val="00995BCA"/>
    <w:rsid w:val="00995E29"/>
    <w:rsid w:val="00996D9C"/>
    <w:rsid w:val="00996DD1"/>
    <w:rsid w:val="009A10DE"/>
    <w:rsid w:val="009A1506"/>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8E9"/>
    <w:rsid w:val="009C1FA1"/>
    <w:rsid w:val="009C2137"/>
    <w:rsid w:val="009C28B8"/>
    <w:rsid w:val="009C29DE"/>
    <w:rsid w:val="009C2B04"/>
    <w:rsid w:val="009C3327"/>
    <w:rsid w:val="009C383B"/>
    <w:rsid w:val="009C4534"/>
    <w:rsid w:val="009C489F"/>
    <w:rsid w:val="009C4D1D"/>
    <w:rsid w:val="009C5220"/>
    <w:rsid w:val="009C589C"/>
    <w:rsid w:val="009C58E6"/>
    <w:rsid w:val="009C64D0"/>
    <w:rsid w:val="009C6F62"/>
    <w:rsid w:val="009C73A7"/>
    <w:rsid w:val="009D0098"/>
    <w:rsid w:val="009D0D45"/>
    <w:rsid w:val="009D22C0"/>
    <w:rsid w:val="009D29ED"/>
    <w:rsid w:val="009D2B26"/>
    <w:rsid w:val="009D3065"/>
    <w:rsid w:val="009D3202"/>
    <w:rsid w:val="009D3D8A"/>
    <w:rsid w:val="009D4582"/>
    <w:rsid w:val="009D461B"/>
    <w:rsid w:val="009D4889"/>
    <w:rsid w:val="009D52CB"/>
    <w:rsid w:val="009D7014"/>
    <w:rsid w:val="009D7C52"/>
    <w:rsid w:val="009E0088"/>
    <w:rsid w:val="009E0136"/>
    <w:rsid w:val="009E0299"/>
    <w:rsid w:val="009E05D5"/>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2E0"/>
    <w:rsid w:val="009E76F7"/>
    <w:rsid w:val="009E77B3"/>
    <w:rsid w:val="009E7A81"/>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F0C"/>
    <w:rsid w:val="00A003CC"/>
    <w:rsid w:val="00A009C2"/>
    <w:rsid w:val="00A013FB"/>
    <w:rsid w:val="00A0187D"/>
    <w:rsid w:val="00A01A74"/>
    <w:rsid w:val="00A025E3"/>
    <w:rsid w:val="00A0352E"/>
    <w:rsid w:val="00A03934"/>
    <w:rsid w:val="00A039AE"/>
    <w:rsid w:val="00A03FE0"/>
    <w:rsid w:val="00A043BB"/>
    <w:rsid w:val="00A04992"/>
    <w:rsid w:val="00A04D53"/>
    <w:rsid w:val="00A05342"/>
    <w:rsid w:val="00A05D91"/>
    <w:rsid w:val="00A060A3"/>
    <w:rsid w:val="00A07361"/>
    <w:rsid w:val="00A0785F"/>
    <w:rsid w:val="00A07946"/>
    <w:rsid w:val="00A10694"/>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5A19"/>
    <w:rsid w:val="00A16034"/>
    <w:rsid w:val="00A16549"/>
    <w:rsid w:val="00A16777"/>
    <w:rsid w:val="00A179C6"/>
    <w:rsid w:val="00A20A2B"/>
    <w:rsid w:val="00A2142D"/>
    <w:rsid w:val="00A22C19"/>
    <w:rsid w:val="00A22F3F"/>
    <w:rsid w:val="00A23152"/>
    <w:rsid w:val="00A23CC3"/>
    <w:rsid w:val="00A243AF"/>
    <w:rsid w:val="00A24702"/>
    <w:rsid w:val="00A24B58"/>
    <w:rsid w:val="00A252E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246"/>
    <w:rsid w:val="00A57328"/>
    <w:rsid w:val="00A5751A"/>
    <w:rsid w:val="00A579E9"/>
    <w:rsid w:val="00A602F7"/>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0D72"/>
    <w:rsid w:val="00A81112"/>
    <w:rsid w:val="00A813F4"/>
    <w:rsid w:val="00A81578"/>
    <w:rsid w:val="00A81824"/>
    <w:rsid w:val="00A81BD8"/>
    <w:rsid w:val="00A81FC3"/>
    <w:rsid w:val="00A8251B"/>
    <w:rsid w:val="00A831CA"/>
    <w:rsid w:val="00A834BB"/>
    <w:rsid w:val="00A83B3B"/>
    <w:rsid w:val="00A83FDB"/>
    <w:rsid w:val="00A840FB"/>
    <w:rsid w:val="00A841A7"/>
    <w:rsid w:val="00A84E81"/>
    <w:rsid w:val="00A8527F"/>
    <w:rsid w:val="00A85F53"/>
    <w:rsid w:val="00A86695"/>
    <w:rsid w:val="00A86753"/>
    <w:rsid w:val="00A872A8"/>
    <w:rsid w:val="00A879D8"/>
    <w:rsid w:val="00A90A4F"/>
    <w:rsid w:val="00A91D07"/>
    <w:rsid w:val="00A929C0"/>
    <w:rsid w:val="00A929FF"/>
    <w:rsid w:val="00A93197"/>
    <w:rsid w:val="00A93637"/>
    <w:rsid w:val="00A93E92"/>
    <w:rsid w:val="00A93FC8"/>
    <w:rsid w:val="00A94ED8"/>
    <w:rsid w:val="00A9570F"/>
    <w:rsid w:val="00A961C1"/>
    <w:rsid w:val="00A97136"/>
    <w:rsid w:val="00A973E4"/>
    <w:rsid w:val="00A97D01"/>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042"/>
    <w:rsid w:val="00AA7962"/>
    <w:rsid w:val="00AA7AEF"/>
    <w:rsid w:val="00AA7D39"/>
    <w:rsid w:val="00AB08C9"/>
    <w:rsid w:val="00AB0C2C"/>
    <w:rsid w:val="00AB0F08"/>
    <w:rsid w:val="00AB1114"/>
    <w:rsid w:val="00AB13D1"/>
    <w:rsid w:val="00AB1BFE"/>
    <w:rsid w:val="00AB1D4C"/>
    <w:rsid w:val="00AB22BC"/>
    <w:rsid w:val="00AB23DA"/>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3A3"/>
    <w:rsid w:val="00AD4485"/>
    <w:rsid w:val="00AD4873"/>
    <w:rsid w:val="00AD4E9D"/>
    <w:rsid w:val="00AD4F13"/>
    <w:rsid w:val="00AD500E"/>
    <w:rsid w:val="00AD512B"/>
    <w:rsid w:val="00AD61B5"/>
    <w:rsid w:val="00AD6BB4"/>
    <w:rsid w:val="00AD6D8B"/>
    <w:rsid w:val="00AD74AE"/>
    <w:rsid w:val="00AE02CA"/>
    <w:rsid w:val="00AE0327"/>
    <w:rsid w:val="00AE0BC2"/>
    <w:rsid w:val="00AE245C"/>
    <w:rsid w:val="00AE3AB8"/>
    <w:rsid w:val="00AE3EA3"/>
    <w:rsid w:val="00AE4BD9"/>
    <w:rsid w:val="00AE4E86"/>
    <w:rsid w:val="00AE52F0"/>
    <w:rsid w:val="00AE5A5C"/>
    <w:rsid w:val="00AE6B8D"/>
    <w:rsid w:val="00AE6ECC"/>
    <w:rsid w:val="00AE711E"/>
    <w:rsid w:val="00AE76A0"/>
    <w:rsid w:val="00AF05BD"/>
    <w:rsid w:val="00AF1930"/>
    <w:rsid w:val="00AF25CF"/>
    <w:rsid w:val="00AF2EBA"/>
    <w:rsid w:val="00AF37B6"/>
    <w:rsid w:val="00AF3812"/>
    <w:rsid w:val="00AF4439"/>
    <w:rsid w:val="00AF5800"/>
    <w:rsid w:val="00AF636D"/>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1041D"/>
    <w:rsid w:val="00B10DE8"/>
    <w:rsid w:val="00B1181E"/>
    <w:rsid w:val="00B11F8B"/>
    <w:rsid w:val="00B1273A"/>
    <w:rsid w:val="00B12DA8"/>
    <w:rsid w:val="00B132AC"/>
    <w:rsid w:val="00B135B8"/>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618"/>
    <w:rsid w:val="00B22923"/>
    <w:rsid w:val="00B235F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599D"/>
    <w:rsid w:val="00B469F5"/>
    <w:rsid w:val="00B500FE"/>
    <w:rsid w:val="00B5014B"/>
    <w:rsid w:val="00B52307"/>
    <w:rsid w:val="00B52C95"/>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04C1"/>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380F"/>
    <w:rsid w:val="00BE46D2"/>
    <w:rsid w:val="00BE5517"/>
    <w:rsid w:val="00BE5BA7"/>
    <w:rsid w:val="00BE5C56"/>
    <w:rsid w:val="00BE5E31"/>
    <w:rsid w:val="00BE5E4D"/>
    <w:rsid w:val="00BE6019"/>
    <w:rsid w:val="00BE60DD"/>
    <w:rsid w:val="00BE67DA"/>
    <w:rsid w:val="00BE687A"/>
    <w:rsid w:val="00BF03F4"/>
    <w:rsid w:val="00BF22B2"/>
    <w:rsid w:val="00BF2C14"/>
    <w:rsid w:val="00BF2C2C"/>
    <w:rsid w:val="00BF43DA"/>
    <w:rsid w:val="00BF4549"/>
    <w:rsid w:val="00BF4D6F"/>
    <w:rsid w:val="00BF4E27"/>
    <w:rsid w:val="00BF4F37"/>
    <w:rsid w:val="00BF6241"/>
    <w:rsid w:val="00BF6CC7"/>
    <w:rsid w:val="00BF7833"/>
    <w:rsid w:val="00BF790B"/>
    <w:rsid w:val="00BF7B5D"/>
    <w:rsid w:val="00BF7C2B"/>
    <w:rsid w:val="00BF7D62"/>
    <w:rsid w:val="00C0157F"/>
    <w:rsid w:val="00C01B99"/>
    <w:rsid w:val="00C0222D"/>
    <w:rsid w:val="00C0278F"/>
    <w:rsid w:val="00C0281F"/>
    <w:rsid w:val="00C0283A"/>
    <w:rsid w:val="00C029C1"/>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5CDF"/>
    <w:rsid w:val="00C16C4F"/>
    <w:rsid w:val="00C17211"/>
    <w:rsid w:val="00C17DAA"/>
    <w:rsid w:val="00C21647"/>
    <w:rsid w:val="00C2235E"/>
    <w:rsid w:val="00C22AA6"/>
    <w:rsid w:val="00C230B2"/>
    <w:rsid w:val="00C231DB"/>
    <w:rsid w:val="00C238F6"/>
    <w:rsid w:val="00C23B76"/>
    <w:rsid w:val="00C23BCA"/>
    <w:rsid w:val="00C2419B"/>
    <w:rsid w:val="00C247AB"/>
    <w:rsid w:val="00C24E78"/>
    <w:rsid w:val="00C265C2"/>
    <w:rsid w:val="00C3086C"/>
    <w:rsid w:val="00C31A7D"/>
    <w:rsid w:val="00C31AA0"/>
    <w:rsid w:val="00C3205F"/>
    <w:rsid w:val="00C321B0"/>
    <w:rsid w:val="00C323C8"/>
    <w:rsid w:val="00C3322D"/>
    <w:rsid w:val="00C3326E"/>
    <w:rsid w:val="00C33F78"/>
    <w:rsid w:val="00C3408B"/>
    <w:rsid w:val="00C34600"/>
    <w:rsid w:val="00C35A26"/>
    <w:rsid w:val="00C366C0"/>
    <w:rsid w:val="00C36992"/>
    <w:rsid w:val="00C37C2E"/>
    <w:rsid w:val="00C37F93"/>
    <w:rsid w:val="00C4079A"/>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67AC4"/>
    <w:rsid w:val="00C70001"/>
    <w:rsid w:val="00C72556"/>
    <w:rsid w:val="00C72AE6"/>
    <w:rsid w:val="00C74235"/>
    <w:rsid w:val="00C7423A"/>
    <w:rsid w:val="00C74303"/>
    <w:rsid w:val="00C74426"/>
    <w:rsid w:val="00C74903"/>
    <w:rsid w:val="00C7492B"/>
    <w:rsid w:val="00C75470"/>
    <w:rsid w:val="00C76247"/>
    <w:rsid w:val="00C76332"/>
    <w:rsid w:val="00C76384"/>
    <w:rsid w:val="00C763EA"/>
    <w:rsid w:val="00C76FA6"/>
    <w:rsid w:val="00C7720B"/>
    <w:rsid w:val="00C77FC4"/>
    <w:rsid w:val="00C80619"/>
    <w:rsid w:val="00C80825"/>
    <w:rsid w:val="00C81C89"/>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2520"/>
    <w:rsid w:val="00CB2A46"/>
    <w:rsid w:val="00CB30B9"/>
    <w:rsid w:val="00CB3131"/>
    <w:rsid w:val="00CB33E6"/>
    <w:rsid w:val="00CB34B5"/>
    <w:rsid w:val="00CB4503"/>
    <w:rsid w:val="00CB588D"/>
    <w:rsid w:val="00CB6365"/>
    <w:rsid w:val="00CB6841"/>
    <w:rsid w:val="00CB6A54"/>
    <w:rsid w:val="00CB6AEE"/>
    <w:rsid w:val="00CB6C32"/>
    <w:rsid w:val="00CB764B"/>
    <w:rsid w:val="00CB7D76"/>
    <w:rsid w:val="00CC00E1"/>
    <w:rsid w:val="00CC01E2"/>
    <w:rsid w:val="00CC0664"/>
    <w:rsid w:val="00CC0B3B"/>
    <w:rsid w:val="00CC0DE2"/>
    <w:rsid w:val="00CC178D"/>
    <w:rsid w:val="00CC1ADB"/>
    <w:rsid w:val="00CC215A"/>
    <w:rsid w:val="00CC2C54"/>
    <w:rsid w:val="00CC2C9A"/>
    <w:rsid w:val="00CC2CAB"/>
    <w:rsid w:val="00CC2E84"/>
    <w:rsid w:val="00CC3F7A"/>
    <w:rsid w:val="00CC3F90"/>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03D9"/>
    <w:rsid w:val="00D2150F"/>
    <w:rsid w:val="00D22BC6"/>
    <w:rsid w:val="00D23788"/>
    <w:rsid w:val="00D239A8"/>
    <w:rsid w:val="00D23E9A"/>
    <w:rsid w:val="00D24190"/>
    <w:rsid w:val="00D242B1"/>
    <w:rsid w:val="00D25888"/>
    <w:rsid w:val="00D2596E"/>
    <w:rsid w:val="00D279BB"/>
    <w:rsid w:val="00D315B1"/>
    <w:rsid w:val="00D31728"/>
    <w:rsid w:val="00D3218E"/>
    <w:rsid w:val="00D32741"/>
    <w:rsid w:val="00D32A97"/>
    <w:rsid w:val="00D32E7C"/>
    <w:rsid w:val="00D330BB"/>
    <w:rsid w:val="00D33972"/>
    <w:rsid w:val="00D33BE0"/>
    <w:rsid w:val="00D33CB6"/>
    <w:rsid w:val="00D34597"/>
    <w:rsid w:val="00D34C95"/>
    <w:rsid w:val="00D34FF8"/>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B4E"/>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35C8"/>
    <w:rsid w:val="00DA4136"/>
    <w:rsid w:val="00DA4503"/>
    <w:rsid w:val="00DA47F0"/>
    <w:rsid w:val="00DA4AF2"/>
    <w:rsid w:val="00DA51E7"/>
    <w:rsid w:val="00DA6FE0"/>
    <w:rsid w:val="00DA749F"/>
    <w:rsid w:val="00DA7A67"/>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7497"/>
    <w:rsid w:val="00DC7729"/>
    <w:rsid w:val="00DC797A"/>
    <w:rsid w:val="00DD00AA"/>
    <w:rsid w:val="00DD0F80"/>
    <w:rsid w:val="00DD1682"/>
    <w:rsid w:val="00DD194E"/>
    <w:rsid w:val="00DD1C5C"/>
    <w:rsid w:val="00DD1EC2"/>
    <w:rsid w:val="00DD266A"/>
    <w:rsid w:val="00DD26B6"/>
    <w:rsid w:val="00DD26EB"/>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916"/>
    <w:rsid w:val="00DF3AE9"/>
    <w:rsid w:val="00DF410C"/>
    <w:rsid w:val="00DF5F27"/>
    <w:rsid w:val="00DF6112"/>
    <w:rsid w:val="00DF6B04"/>
    <w:rsid w:val="00DF6EE8"/>
    <w:rsid w:val="00DF73E1"/>
    <w:rsid w:val="00DF7EB6"/>
    <w:rsid w:val="00E002FB"/>
    <w:rsid w:val="00E01FDE"/>
    <w:rsid w:val="00E02398"/>
    <w:rsid w:val="00E02C67"/>
    <w:rsid w:val="00E03650"/>
    <w:rsid w:val="00E03702"/>
    <w:rsid w:val="00E03D30"/>
    <w:rsid w:val="00E042C0"/>
    <w:rsid w:val="00E043E0"/>
    <w:rsid w:val="00E04F91"/>
    <w:rsid w:val="00E04F9D"/>
    <w:rsid w:val="00E05316"/>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271D4"/>
    <w:rsid w:val="00E30868"/>
    <w:rsid w:val="00E3131A"/>
    <w:rsid w:val="00E31611"/>
    <w:rsid w:val="00E3172A"/>
    <w:rsid w:val="00E31D09"/>
    <w:rsid w:val="00E31D2F"/>
    <w:rsid w:val="00E32475"/>
    <w:rsid w:val="00E32DF2"/>
    <w:rsid w:val="00E334A3"/>
    <w:rsid w:val="00E34630"/>
    <w:rsid w:val="00E34A6D"/>
    <w:rsid w:val="00E34CAE"/>
    <w:rsid w:val="00E34D87"/>
    <w:rsid w:val="00E35BE0"/>
    <w:rsid w:val="00E35C59"/>
    <w:rsid w:val="00E35E47"/>
    <w:rsid w:val="00E36177"/>
    <w:rsid w:val="00E368C0"/>
    <w:rsid w:val="00E36E6E"/>
    <w:rsid w:val="00E37B1D"/>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0D3"/>
    <w:rsid w:val="00E92117"/>
    <w:rsid w:val="00E9299F"/>
    <w:rsid w:val="00E92B09"/>
    <w:rsid w:val="00E943E2"/>
    <w:rsid w:val="00E94F5E"/>
    <w:rsid w:val="00E959EF"/>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309"/>
    <w:rsid w:val="00ED6EFA"/>
    <w:rsid w:val="00ED7567"/>
    <w:rsid w:val="00ED76A4"/>
    <w:rsid w:val="00EE068C"/>
    <w:rsid w:val="00EE07A8"/>
    <w:rsid w:val="00EE09D5"/>
    <w:rsid w:val="00EE1222"/>
    <w:rsid w:val="00EE15C1"/>
    <w:rsid w:val="00EE1B5A"/>
    <w:rsid w:val="00EE1BB1"/>
    <w:rsid w:val="00EE317D"/>
    <w:rsid w:val="00EE3614"/>
    <w:rsid w:val="00EE42EC"/>
    <w:rsid w:val="00EE51A5"/>
    <w:rsid w:val="00EE5457"/>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2CD3"/>
    <w:rsid w:val="00F03627"/>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073A"/>
    <w:rsid w:val="00F41047"/>
    <w:rsid w:val="00F418CB"/>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68"/>
    <w:rsid w:val="00F55AAA"/>
    <w:rsid w:val="00F55D6B"/>
    <w:rsid w:val="00F560D0"/>
    <w:rsid w:val="00F56C39"/>
    <w:rsid w:val="00F56E29"/>
    <w:rsid w:val="00F56E99"/>
    <w:rsid w:val="00F5730C"/>
    <w:rsid w:val="00F57B1B"/>
    <w:rsid w:val="00F57EF6"/>
    <w:rsid w:val="00F608AE"/>
    <w:rsid w:val="00F60A70"/>
    <w:rsid w:val="00F60E06"/>
    <w:rsid w:val="00F619C4"/>
    <w:rsid w:val="00F619F8"/>
    <w:rsid w:val="00F62D8E"/>
    <w:rsid w:val="00F6453E"/>
    <w:rsid w:val="00F654F0"/>
    <w:rsid w:val="00F655CE"/>
    <w:rsid w:val="00F657E3"/>
    <w:rsid w:val="00F660F8"/>
    <w:rsid w:val="00F663A3"/>
    <w:rsid w:val="00F6671C"/>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0810"/>
    <w:rsid w:val="00F81269"/>
    <w:rsid w:val="00F816CD"/>
    <w:rsid w:val="00F8198B"/>
    <w:rsid w:val="00F81DA0"/>
    <w:rsid w:val="00F82DED"/>
    <w:rsid w:val="00F83042"/>
    <w:rsid w:val="00F8308B"/>
    <w:rsid w:val="00F8330E"/>
    <w:rsid w:val="00F83C47"/>
    <w:rsid w:val="00F84F4B"/>
    <w:rsid w:val="00F86689"/>
    <w:rsid w:val="00F873CC"/>
    <w:rsid w:val="00F8785B"/>
    <w:rsid w:val="00F87F7C"/>
    <w:rsid w:val="00F901F8"/>
    <w:rsid w:val="00F90876"/>
    <w:rsid w:val="00F9136F"/>
    <w:rsid w:val="00F91387"/>
    <w:rsid w:val="00F91AC1"/>
    <w:rsid w:val="00F92116"/>
    <w:rsid w:val="00F92B84"/>
    <w:rsid w:val="00F92B8E"/>
    <w:rsid w:val="00F92C9A"/>
    <w:rsid w:val="00F93D70"/>
    <w:rsid w:val="00F943F3"/>
    <w:rsid w:val="00F949A2"/>
    <w:rsid w:val="00F94E08"/>
    <w:rsid w:val="00F95509"/>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F9E"/>
    <w:rsid w:val="00FB00AD"/>
    <w:rsid w:val="00FB02EE"/>
    <w:rsid w:val="00FB06B1"/>
    <w:rsid w:val="00FB0825"/>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C7277"/>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873"/>
    <w:rsid w:val="00FF13F0"/>
    <w:rsid w:val="00FF18E3"/>
    <w:rsid w:val="00FF1CAD"/>
    <w:rsid w:val="00FF2447"/>
    <w:rsid w:val="00FF2B37"/>
    <w:rsid w:val="00FF2D00"/>
    <w:rsid w:val="00FF2E54"/>
    <w:rsid w:val="00FF3484"/>
    <w:rsid w:val="00FF359E"/>
    <w:rsid w:val="00FF3634"/>
    <w:rsid w:val="00FF3B3F"/>
    <w:rsid w:val="00FF4EE4"/>
    <w:rsid w:val="00FF4FE1"/>
    <w:rsid w:val="00FF5314"/>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2A7"/>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F92B8E"/>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Numatytasispastraiposriftas"/>
    <w:rsid w:val="008168C5"/>
  </w:style>
  <w:style w:type="character" w:customStyle="1" w:styleId="hwtze">
    <w:name w:val="hwtze"/>
    <w:basedOn w:val="Numatytasispastraiposriftas"/>
    <w:rsid w:val="003C143E"/>
  </w:style>
  <w:style w:type="character" w:customStyle="1" w:styleId="markedcontent">
    <w:name w:val="markedcontent"/>
    <w:basedOn w:val="Numatytasispastraiposriftas"/>
    <w:rsid w:val="00277A55"/>
  </w:style>
  <w:style w:type="character" w:customStyle="1" w:styleId="normaltextrun">
    <w:name w:val="normaltextrun"/>
    <w:basedOn w:val="Numatytasispastraiposriftas"/>
    <w:rsid w:val="00447295"/>
  </w:style>
  <w:style w:type="character" w:styleId="Emfaz">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Vietosrezervavimoenklotekstas"/>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Vietosrezervavimoenklotekstas"/>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Vietosrezervavimoenklotekstas"/>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81706359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1505C"/>
    <w:rsid w:val="0012369F"/>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7803"/>
    <w:rsid w:val="004E026C"/>
    <w:rsid w:val="005369D4"/>
    <w:rsid w:val="0056098A"/>
    <w:rsid w:val="00561690"/>
    <w:rsid w:val="005816F6"/>
    <w:rsid w:val="005A306F"/>
    <w:rsid w:val="005B124A"/>
    <w:rsid w:val="005F1F25"/>
    <w:rsid w:val="00607022"/>
    <w:rsid w:val="0061504E"/>
    <w:rsid w:val="0067372F"/>
    <w:rsid w:val="00687F93"/>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8E4B74"/>
    <w:rsid w:val="00935DBB"/>
    <w:rsid w:val="009429A7"/>
    <w:rsid w:val="00944BB8"/>
    <w:rsid w:val="00950690"/>
    <w:rsid w:val="009624F0"/>
    <w:rsid w:val="009C4989"/>
    <w:rsid w:val="00A82618"/>
    <w:rsid w:val="00A8275B"/>
    <w:rsid w:val="00A83FDB"/>
    <w:rsid w:val="00A86753"/>
    <w:rsid w:val="00A90862"/>
    <w:rsid w:val="00A959E5"/>
    <w:rsid w:val="00AC7488"/>
    <w:rsid w:val="00B119BA"/>
    <w:rsid w:val="00B23D72"/>
    <w:rsid w:val="00B264D6"/>
    <w:rsid w:val="00B4462B"/>
    <w:rsid w:val="00B50032"/>
    <w:rsid w:val="00B534C7"/>
    <w:rsid w:val="00BD1AD5"/>
    <w:rsid w:val="00BD2E80"/>
    <w:rsid w:val="00C67AC4"/>
    <w:rsid w:val="00C85715"/>
    <w:rsid w:val="00CD4F53"/>
    <w:rsid w:val="00D330BB"/>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 w:val="00F87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9242</Words>
  <Characters>5268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Lina Bukavickienė</cp:lastModifiedBy>
  <cp:revision>5</cp:revision>
  <dcterms:created xsi:type="dcterms:W3CDTF">2025-11-13T16:30:00Z</dcterms:created>
  <dcterms:modified xsi:type="dcterms:W3CDTF">2026-05-05T14:35:00Z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